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BB68" w14:textId="77777777" w:rsidR="00265CC6" w:rsidRPr="00DF0251" w:rsidRDefault="00DF0251">
      <w:pPr>
        <w:jc w:val="center"/>
        <w:rPr>
          <w:rFonts w:asciiTheme="minorEastAsia" w:hAnsiTheme="minorEastAsia"/>
          <w:b/>
          <w:sz w:val="28"/>
          <w:szCs w:val="28"/>
        </w:rPr>
      </w:pPr>
      <w:bookmarkStart w:id="0" w:name="_GoBack"/>
      <w:bookmarkEnd w:id="0"/>
      <w:r w:rsidRPr="00DF0251">
        <w:rPr>
          <w:rFonts w:asciiTheme="minorEastAsia" w:hAnsiTheme="minorEastAsia" w:cs="Arial Unicode MS"/>
          <w:b/>
          <w:sz w:val="28"/>
          <w:szCs w:val="28"/>
        </w:rPr>
        <w:t>データ創出型契約</w:t>
      </w:r>
    </w:p>
    <w:p w14:paraId="7362BB69" w14:textId="77777777" w:rsidR="00265CC6" w:rsidRPr="00DF0251" w:rsidRDefault="00265CC6">
      <w:pPr>
        <w:rPr>
          <w:rFonts w:asciiTheme="minorEastAsia" w:hAnsiTheme="minorEastAsia"/>
        </w:rPr>
      </w:pPr>
    </w:p>
    <w:p w14:paraId="7362BB6A" w14:textId="77777777" w:rsidR="00265CC6" w:rsidRPr="00DF0251" w:rsidRDefault="00DF0251">
      <w:pPr>
        <w:rPr>
          <w:rFonts w:asciiTheme="minorEastAsia" w:hAnsiTheme="minorEastAsia"/>
        </w:rPr>
      </w:pPr>
      <w:r w:rsidRPr="00DF0251">
        <w:rPr>
          <w:rFonts w:asciiTheme="minorEastAsia" w:hAnsiTheme="minorEastAsia" w:cs="Arial Unicode MS"/>
        </w:rPr>
        <w:t>●●株式会社（以下「甲」という）および●●株式会社（以下「乙」という）は、甲および乙が共同して行う事業において創出、取得または収集されるデータに関して、以下のとおり契約（以下「本契約」という）を締結する。</w:t>
      </w:r>
    </w:p>
    <w:p w14:paraId="7362BB6B" w14:textId="77777777" w:rsidR="00265CC6" w:rsidRPr="00DF0251" w:rsidRDefault="00265CC6">
      <w:pPr>
        <w:rPr>
          <w:rFonts w:asciiTheme="minorEastAsia" w:hAnsiTheme="minorEastAsia"/>
        </w:rPr>
      </w:pPr>
    </w:p>
    <w:p w14:paraId="7362BB6C" w14:textId="77777777" w:rsidR="00265CC6" w:rsidRPr="00DF0251" w:rsidRDefault="00265CC6">
      <w:pPr>
        <w:rPr>
          <w:rFonts w:asciiTheme="minorEastAsia" w:hAnsiTheme="minorEastAsia"/>
        </w:rPr>
      </w:pPr>
    </w:p>
    <w:p w14:paraId="7362BB6D" w14:textId="77777777" w:rsidR="00265CC6" w:rsidRPr="00DF0251" w:rsidRDefault="00DF0251">
      <w:pPr>
        <w:rPr>
          <w:rFonts w:asciiTheme="minorEastAsia" w:hAnsiTheme="minorEastAsia"/>
        </w:rPr>
      </w:pPr>
      <w:r w:rsidRPr="00DF0251">
        <w:rPr>
          <w:rFonts w:asciiTheme="minorEastAsia" w:hAnsiTheme="minorEastAsia" w:cs="Arial Unicode MS"/>
        </w:rPr>
        <w:t>第１条（定義）</w:t>
      </w:r>
    </w:p>
    <w:p w14:paraId="7362BB6E" w14:textId="77777777" w:rsidR="00265CC6" w:rsidRPr="00DF0251" w:rsidRDefault="00DF0251">
      <w:pPr>
        <w:rPr>
          <w:rFonts w:asciiTheme="minorEastAsia" w:hAnsiTheme="minorEastAsia"/>
        </w:rPr>
      </w:pPr>
      <w:r w:rsidRPr="00DF0251">
        <w:rPr>
          <w:rFonts w:asciiTheme="minorEastAsia" w:hAnsiTheme="minorEastAsia" w:cs="Arial Unicode MS"/>
        </w:rPr>
        <w:t>本契約において、次に掲げる用語は次の定義による。</w:t>
      </w:r>
    </w:p>
    <w:p w14:paraId="7362BB6F" w14:textId="77777777" w:rsidR="00265CC6" w:rsidRPr="00DF0251" w:rsidRDefault="00DF0251">
      <w:pPr>
        <w:numPr>
          <w:ilvl w:val="0"/>
          <w:numId w:val="22"/>
        </w:numPr>
        <w:rPr>
          <w:rFonts w:asciiTheme="minorEastAsia" w:hAnsiTheme="minorEastAsia"/>
        </w:rPr>
      </w:pPr>
      <w:r w:rsidRPr="00DF0251">
        <w:rPr>
          <w:rFonts w:asciiTheme="minorEastAsia" w:hAnsiTheme="minorEastAsia" w:cs="Arial Unicode MS"/>
        </w:rPr>
        <w:t>「本件事業」とは、甲および乙の間で行われる●●をいう。</w:t>
      </w:r>
    </w:p>
    <w:p w14:paraId="7362BB70" w14:textId="77777777" w:rsidR="00265CC6" w:rsidRPr="00DF0251" w:rsidRDefault="00DF0251">
      <w:pPr>
        <w:numPr>
          <w:ilvl w:val="0"/>
          <w:numId w:val="31"/>
        </w:numPr>
        <w:rPr>
          <w:rFonts w:asciiTheme="minorEastAsia" w:hAnsiTheme="minorEastAsia"/>
        </w:rPr>
      </w:pPr>
      <w:r w:rsidRPr="00DF0251">
        <w:rPr>
          <w:rFonts w:asciiTheme="minorEastAsia" w:hAnsiTheme="minorEastAsia" w:cs="Arial Unicode MS"/>
        </w:rPr>
        <w:t>「対象データ」とは、本件事業に基づいて、創出、取得または収集されたデータをいう。</w:t>
      </w:r>
    </w:p>
    <w:p w14:paraId="7362BB71" w14:textId="77777777" w:rsidR="00265CC6" w:rsidRPr="00DF0251" w:rsidRDefault="00DF0251">
      <w:pPr>
        <w:numPr>
          <w:ilvl w:val="0"/>
          <w:numId w:val="25"/>
        </w:numPr>
        <w:rPr>
          <w:rFonts w:asciiTheme="minorEastAsia" w:hAnsiTheme="minorEastAsia"/>
        </w:rPr>
      </w:pPr>
      <w:r w:rsidRPr="00DF0251">
        <w:rPr>
          <w:rFonts w:asciiTheme="minorEastAsia" w:hAnsiTheme="minorEastAsia" w:cs="Arial Unicode MS"/>
        </w:rPr>
        <w:t>「加工等」とは、対象データを、加工、分析、編集、統合等することをいい、「派生データ」とは、そのような「加工等」がなされたデータをいう</w:t>
      </w:r>
    </w:p>
    <w:p w14:paraId="7362BB72" w14:textId="77777777" w:rsidR="00265CC6" w:rsidRPr="00DF0251" w:rsidRDefault="00265CC6">
      <w:pPr>
        <w:rPr>
          <w:rFonts w:asciiTheme="minorEastAsia" w:hAnsiTheme="minorEastAsia"/>
        </w:rPr>
      </w:pPr>
    </w:p>
    <w:p w14:paraId="7362BB73" w14:textId="77777777" w:rsidR="00265CC6" w:rsidRPr="00DF0251" w:rsidRDefault="00DF0251">
      <w:pPr>
        <w:rPr>
          <w:rFonts w:asciiTheme="minorEastAsia" w:hAnsiTheme="minorEastAsia"/>
        </w:rPr>
      </w:pPr>
      <w:r w:rsidRPr="00DF0251">
        <w:rPr>
          <w:rFonts w:asciiTheme="minorEastAsia" w:hAnsiTheme="minorEastAsia" w:cs="Arial Unicode MS"/>
        </w:rPr>
        <w:t>第２条（データの利用権限の配分）</w:t>
      </w:r>
    </w:p>
    <w:p w14:paraId="7362BB74" w14:textId="77777777" w:rsidR="00265CC6" w:rsidRPr="00DF0251" w:rsidRDefault="00DF0251">
      <w:pPr>
        <w:numPr>
          <w:ilvl w:val="0"/>
          <w:numId w:val="18"/>
        </w:numPr>
        <w:rPr>
          <w:rFonts w:asciiTheme="minorEastAsia" w:hAnsiTheme="minorEastAsia"/>
        </w:rPr>
      </w:pPr>
      <w:r w:rsidRPr="00DF0251">
        <w:rPr>
          <w:rFonts w:asciiTheme="minorEastAsia" w:hAnsiTheme="minorEastAsia" w:cs="Arial Unicode MS"/>
        </w:rPr>
        <w:t>対象データに対する利用権限の内容は、別紙Aにおいて対象データの種類ごとにそれぞれ定める。</w:t>
      </w:r>
    </w:p>
    <w:p w14:paraId="7362BB75" w14:textId="77777777" w:rsidR="00265CC6" w:rsidRPr="00DF0251" w:rsidRDefault="00265CC6">
      <w:pPr>
        <w:ind w:left="720"/>
        <w:rPr>
          <w:rFonts w:asciiTheme="minorEastAsia" w:hAnsiTheme="minorEastAsia"/>
        </w:rPr>
      </w:pPr>
    </w:p>
    <w:p w14:paraId="7362BB76" w14:textId="77777777" w:rsidR="00265CC6" w:rsidRPr="00DF0251" w:rsidRDefault="00DF0251">
      <w:pPr>
        <w:rPr>
          <w:rFonts w:asciiTheme="minorEastAsia" w:hAnsiTheme="minorEastAsia"/>
          <w:color w:val="FF0000"/>
        </w:rPr>
      </w:pPr>
      <w:r w:rsidRPr="00DF0251">
        <w:rPr>
          <w:rFonts w:asciiTheme="minorEastAsia" w:hAnsiTheme="minorEastAsia" w:cs="Arial Unicode MS"/>
          <w:color w:val="FF0000"/>
        </w:rPr>
        <w:t xml:space="preserve">　【案１】</w:t>
      </w:r>
    </w:p>
    <w:p w14:paraId="7362BB77" w14:textId="77777777" w:rsidR="00265CC6" w:rsidRPr="00DF0251" w:rsidRDefault="00DF0251">
      <w:pPr>
        <w:numPr>
          <w:ilvl w:val="0"/>
          <w:numId w:val="18"/>
        </w:numPr>
        <w:rPr>
          <w:rFonts w:asciiTheme="minorEastAsia" w:hAnsiTheme="minorEastAsia"/>
        </w:rPr>
      </w:pPr>
      <w:r w:rsidRPr="00DF0251">
        <w:rPr>
          <w:rFonts w:asciiTheme="minorEastAsia" w:hAnsiTheme="minorEastAsia" w:cs="Arial Unicode MS"/>
        </w:rPr>
        <w:t>対象データのうち、別紙Aに定めがないものについては、当該対象データの利用、開示、譲渡（利用許諾を含む）および処分を含む当該対象データに係る一切の利用権限は、【甲or乙】が有する。</w:t>
      </w:r>
    </w:p>
    <w:p w14:paraId="7362BB78" w14:textId="77777777" w:rsidR="00265CC6" w:rsidRPr="00DF0251" w:rsidRDefault="00265CC6">
      <w:pPr>
        <w:ind w:left="720"/>
        <w:rPr>
          <w:rFonts w:asciiTheme="minorEastAsia" w:hAnsiTheme="minorEastAsia"/>
        </w:rPr>
      </w:pPr>
    </w:p>
    <w:p w14:paraId="7362BB79" w14:textId="77777777" w:rsidR="00265CC6" w:rsidRPr="00DF0251" w:rsidRDefault="00DF0251">
      <w:pPr>
        <w:rPr>
          <w:rFonts w:asciiTheme="minorEastAsia" w:hAnsiTheme="minorEastAsia"/>
          <w:color w:val="FF0000"/>
        </w:rPr>
      </w:pPr>
      <w:r w:rsidRPr="00DF0251">
        <w:rPr>
          <w:rFonts w:asciiTheme="minorEastAsia" w:hAnsiTheme="minorEastAsia" w:cs="Arial Unicode MS"/>
          <w:color w:val="FF0000"/>
        </w:rPr>
        <w:t xml:space="preserve">　【案２】</w:t>
      </w:r>
    </w:p>
    <w:p w14:paraId="7362BB7A" w14:textId="77777777" w:rsidR="00265CC6" w:rsidRPr="00DF0251" w:rsidRDefault="00DF0251">
      <w:pPr>
        <w:numPr>
          <w:ilvl w:val="0"/>
          <w:numId w:val="2"/>
        </w:numPr>
        <w:rPr>
          <w:rFonts w:asciiTheme="minorEastAsia" w:hAnsiTheme="minorEastAsia"/>
        </w:rPr>
      </w:pPr>
      <w:r w:rsidRPr="00DF0251">
        <w:rPr>
          <w:rFonts w:asciiTheme="minorEastAsia" w:hAnsiTheme="minorEastAsia" w:cs="Arial Unicode MS"/>
        </w:rPr>
        <w:t>対象データのうち、別紙Aに定めがないものについては、両当事者間で別途合意をした上で、当該対象データの利用権限を定めるものとする。</w:t>
      </w:r>
    </w:p>
    <w:p w14:paraId="7362BB7B" w14:textId="77777777" w:rsidR="00265CC6" w:rsidRPr="00DF0251" w:rsidRDefault="00265CC6">
      <w:pPr>
        <w:rPr>
          <w:rFonts w:asciiTheme="minorEastAsia" w:hAnsiTheme="minorEastAsia"/>
        </w:rPr>
      </w:pPr>
    </w:p>
    <w:p w14:paraId="7362BB7C" w14:textId="77777777" w:rsidR="00265CC6" w:rsidRPr="00DF0251" w:rsidRDefault="00DF0251">
      <w:pPr>
        <w:numPr>
          <w:ilvl w:val="0"/>
          <w:numId w:val="2"/>
        </w:numPr>
        <w:rPr>
          <w:rFonts w:asciiTheme="minorEastAsia" w:hAnsiTheme="minorEastAsia"/>
        </w:rPr>
      </w:pPr>
      <w:r w:rsidRPr="00DF0251">
        <w:rPr>
          <w:rFonts w:asciiTheme="minorEastAsia" w:hAnsiTheme="minorEastAsia" w:cs="Arial Unicode MS"/>
        </w:rPr>
        <w:t>甲および乙は、前項および別紙Aにより、各当事者に認められた利用権限の範囲を超えて、対象データを利用、開示、譲渡（利用許諾を含む）および処分をすることはできない。</w:t>
      </w:r>
    </w:p>
    <w:p w14:paraId="7362BB7D" w14:textId="77777777" w:rsidR="00265CC6" w:rsidRPr="00DF0251" w:rsidRDefault="00265CC6">
      <w:pPr>
        <w:rPr>
          <w:rFonts w:asciiTheme="minorEastAsia" w:hAnsiTheme="minorEastAsia"/>
        </w:rPr>
      </w:pPr>
    </w:p>
    <w:p w14:paraId="7362BB7E" w14:textId="77777777" w:rsidR="00265CC6" w:rsidRPr="00DF0251" w:rsidRDefault="00DF0251">
      <w:pPr>
        <w:rPr>
          <w:rFonts w:asciiTheme="minorEastAsia" w:hAnsiTheme="minorEastAsia"/>
        </w:rPr>
      </w:pPr>
      <w:r w:rsidRPr="00DF0251">
        <w:rPr>
          <w:rFonts w:asciiTheme="minorEastAsia" w:hAnsiTheme="minorEastAsia" w:cs="Arial Unicode MS"/>
        </w:rPr>
        <w:t>第３条（データの加工等および派生データの利用権限）</w:t>
      </w:r>
    </w:p>
    <w:p w14:paraId="7362BB7F" w14:textId="77777777" w:rsidR="00265CC6" w:rsidRPr="00DF0251" w:rsidRDefault="00DF0251">
      <w:pPr>
        <w:rPr>
          <w:rFonts w:asciiTheme="minorEastAsia" w:hAnsiTheme="minorEastAsia"/>
          <w:color w:val="FF0000"/>
        </w:rPr>
      </w:pPr>
      <w:r w:rsidRPr="00DF0251">
        <w:rPr>
          <w:rFonts w:asciiTheme="minorEastAsia" w:hAnsiTheme="minorEastAsia" w:cs="Arial Unicode MS"/>
        </w:rPr>
        <w:t xml:space="preserve">　</w:t>
      </w:r>
      <w:r w:rsidRPr="00DF0251">
        <w:rPr>
          <w:rFonts w:asciiTheme="minorEastAsia" w:hAnsiTheme="minorEastAsia" w:cs="Arial Unicode MS"/>
          <w:color w:val="FF0000"/>
        </w:rPr>
        <w:t>【案１】</w:t>
      </w:r>
    </w:p>
    <w:p w14:paraId="7362BB80" w14:textId="77777777" w:rsidR="00265CC6" w:rsidRPr="00DF0251" w:rsidRDefault="00DF0251">
      <w:pPr>
        <w:numPr>
          <w:ilvl w:val="0"/>
          <w:numId w:val="12"/>
        </w:numPr>
        <w:rPr>
          <w:rFonts w:asciiTheme="minorEastAsia" w:hAnsiTheme="minorEastAsia"/>
        </w:rPr>
      </w:pPr>
      <w:r w:rsidRPr="00DF0251">
        <w:rPr>
          <w:rFonts w:asciiTheme="minorEastAsia" w:hAnsiTheme="minorEastAsia" w:cs="Arial Unicode MS"/>
        </w:rPr>
        <w:t>前条に定める対象データの利用権限に基づき行われた加工等により得られた派生データに対する利用権限は、加工等の対象となった対象データに対する利用権限に準じる。</w:t>
      </w:r>
    </w:p>
    <w:p w14:paraId="7362BB81" w14:textId="77777777" w:rsidR="00265CC6" w:rsidRPr="00DF0251" w:rsidRDefault="00265CC6">
      <w:pPr>
        <w:ind w:left="720"/>
        <w:rPr>
          <w:rFonts w:asciiTheme="minorEastAsia" w:hAnsiTheme="minorEastAsia"/>
        </w:rPr>
      </w:pPr>
    </w:p>
    <w:p w14:paraId="7362BB82" w14:textId="77777777" w:rsidR="00265CC6" w:rsidRPr="00DF0251" w:rsidRDefault="00DF0251">
      <w:pPr>
        <w:rPr>
          <w:rFonts w:asciiTheme="minorEastAsia" w:hAnsiTheme="minorEastAsia"/>
          <w:color w:val="FF0000"/>
        </w:rPr>
      </w:pPr>
      <w:r w:rsidRPr="00DF0251">
        <w:rPr>
          <w:rFonts w:asciiTheme="minorEastAsia" w:hAnsiTheme="minorEastAsia" w:cs="Arial Unicode MS"/>
        </w:rPr>
        <w:t xml:space="preserve">　</w:t>
      </w:r>
      <w:r w:rsidRPr="00DF0251">
        <w:rPr>
          <w:rFonts w:asciiTheme="minorEastAsia" w:hAnsiTheme="minorEastAsia" w:cs="Arial Unicode MS"/>
          <w:color w:val="FF0000"/>
        </w:rPr>
        <w:t>【案２】</w:t>
      </w:r>
    </w:p>
    <w:p w14:paraId="7362BB83" w14:textId="77777777" w:rsidR="00265CC6" w:rsidRPr="00DF0251" w:rsidRDefault="00DF0251">
      <w:pPr>
        <w:numPr>
          <w:ilvl w:val="0"/>
          <w:numId w:val="13"/>
        </w:numPr>
        <w:rPr>
          <w:rFonts w:asciiTheme="minorEastAsia" w:hAnsiTheme="minorEastAsia"/>
        </w:rPr>
      </w:pPr>
      <w:r w:rsidRPr="00DF0251">
        <w:rPr>
          <w:rFonts w:asciiTheme="minorEastAsia" w:hAnsiTheme="minorEastAsia" w:cs="Arial Unicode MS"/>
        </w:rPr>
        <w:t>前条に定める対象データの利用権限に基づき行われた加工等により得られた派生データに対する利用権限は、別紙Bにおいて対象データの種類ごとにそれぞれ定める。</w:t>
      </w:r>
      <w:r w:rsidRPr="00DF0251">
        <w:rPr>
          <w:rFonts w:asciiTheme="minorEastAsia" w:hAnsiTheme="minorEastAsia" w:cs="Arial Unicode MS"/>
        </w:rPr>
        <w:lastRenderedPageBreak/>
        <w:t>ただし、派生データのうち、別紙Bに特段の定めがないものについては、両当事者間で別途合意をした上で、当該派生データの利用権限を定めるものとする。</w:t>
      </w:r>
    </w:p>
    <w:p w14:paraId="7362BB84" w14:textId="77777777" w:rsidR="00265CC6" w:rsidRPr="00DF0251" w:rsidRDefault="00265CC6">
      <w:pPr>
        <w:ind w:left="720"/>
        <w:rPr>
          <w:rFonts w:asciiTheme="minorEastAsia" w:hAnsiTheme="minorEastAsia"/>
        </w:rPr>
      </w:pPr>
    </w:p>
    <w:p w14:paraId="7362BB85" w14:textId="77777777" w:rsidR="00265CC6" w:rsidRPr="00DF0251" w:rsidRDefault="00DF0251">
      <w:pPr>
        <w:numPr>
          <w:ilvl w:val="0"/>
          <w:numId w:val="13"/>
        </w:numPr>
        <w:rPr>
          <w:rFonts w:asciiTheme="minorEastAsia" w:hAnsiTheme="minorEastAsia"/>
        </w:rPr>
      </w:pPr>
      <w:r w:rsidRPr="00DF0251">
        <w:rPr>
          <w:rFonts w:asciiTheme="minorEastAsia" w:hAnsiTheme="minorEastAsia" w:cs="Arial Unicode MS"/>
        </w:rPr>
        <w:t>甲および乙は、前項および別紙Bにより、各当事者に認められた利用権限の範囲を超えて、派生データを利用、開示、譲渡（利用許諾を含む）および処分をすることはできない。</w:t>
      </w:r>
    </w:p>
    <w:p w14:paraId="7362BB86" w14:textId="77777777" w:rsidR="00265CC6" w:rsidRPr="00DF0251" w:rsidRDefault="00265CC6">
      <w:pPr>
        <w:rPr>
          <w:rFonts w:asciiTheme="minorEastAsia" w:hAnsiTheme="minorEastAsia"/>
        </w:rPr>
      </w:pPr>
    </w:p>
    <w:p w14:paraId="7362BB87" w14:textId="77777777" w:rsidR="00265CC6" w:rsidRPr="00DF0251" w:rsidRDefault="00265CC6">
      <w:pPr>
        <w:rPr>
          <w:rFonts w:asciiTheme="minorEastAsia" w:hAnsiTheme="minorEastAsia"/>
        </w:rPr>
      </w:pPr>
    </w:p>
    <w:p w14:paraId="7362BB88" w14:textId="77777777" w:rsidR="00265CC6" w:rsidRPr="00DF0251" w:rsidRDefault="00DF0251">
      <w:pPr>
        <w:rPr>
          <w:rFonts w:asciiTheme="minorEastAsia" w:hAnsiTheme="minorEastAsia"/>
        </w:rPr>
      </w:pPr>
      <w:r w:rsidRPr="00DF0251">
        <w:rPr>
          <w:rFonts w:asciiTheme="minorEastAsia" w:hAnsiTheme="minorEastAsia" w:cs="Arial Unicode MS"/>
        </w:rPr>
        <w:t>第４条（対象データおよび派生データの非保証）</w:t>
      </w:r>
    </w:p>
    <w:p w14:paraId="7362BB89" w14:textId="77777777" w:rsidR="00265CC6" w:rsidRPr="00DF0251" w:rsidRDefault="00DF0251">
      <w:pPr>
        <w:numPr>
          <w:ilvl w:val="0"/>
          <w:numId w:val="16"/>
        </w:numPr>
        <w:rPr>
          <w:rFonts w:asciiTheme="minorEastAsia" w:hAnsiTheme="minorEastAsia"/>
        </w:rPr>
      </w:pPr>
      <w:r w:rsidRPr="00DF0251">
        <w:rPr>
          <w:rFonts w:asciiTheme="minorEastAsia" w:hAnsiTheme="minorEastAsia" w:cs="Arial Unicode MS"/>
        </w:rPr>
        <w:t>甲および乙は、それぞれ相手方に対し、本契約に基づき相手方が利用権限を有するデータ（以下「相手方データ」という）の正確性、完全性、安全性、有効性（各利用目的への適合性）および第三者の知的財産権その他の権利を侵害しないことを保証しない。</w:t>
      </w:r>
    </w:p>
    <w:p w14:paraId="7362BB8A" w14:textId="77777777" w:rsidR="00265CC6" w:rsidRPr="00DF0251" w:rsidRDefault="00DF0251">
      <w:pPr>
        <w:numPr>
          <w:ilvl w:val="0"/>
          <w:numId w:val="16"/>
        </w:numPr>
        <w:rPr>
          <w:rFonts w:asciiTheme="minorEastAsia" w:hAnsiTheme="minorEastAsia"/>
        </w:rPr>
      </w:pPr>
      <w:r w:rsidRPr="00DF0251">
        <w:rPr>
          <w:rFonts w:asciiTheme="minorEastAsia" w:hAnsiTheme="minorEastAsia" w:cs="Arial Unicode MS"/>
        </w:rPr>
        <w:t>甲および乙は、それぞれ相手方に対し、相手方データが必ず創出されることを保証するものではない。</w:t>
      </w:r>
    </w:p>
    <w:p w14:paraId="7362BB8B" w14:textId="77777777" w:rsidR="00265CC6" w:rsidRPr="00DF0251" w:rsidRDefault="00265CC6">
      <w:pPr>
        <w:rPr>
          <w:rFonts w:asciiTheme="minorEastAsia" w:hAnsiTheme="minorEastAsia"/>
        </w:rPr>
      </w:pPr>
    </w:p>
    <w:p w14:paraId="7362BB8C" w14:textId="77777777" w:rsidR="00265CC6" w:rsidRPr="00DF0251" w:rsidRDefault="00DF0251">
      <w:pPr>
        <w:rPr>
          <w:rFonts w:asciiTheme="minorEastAsia" w:hAnsiTheme="minorEastAsia"/>
        </w:rPr>
      </w:pPr>
      <w:r w:rsidRPr="00DF0251">
        <w:rPr>
          <w:rFonts w:asciiTheme="minorEastAsia" w:hAnsiTheme="minorEastAsia" w:cs="Arial Unicode MS"/>
        </w:rPr>
        <w:t>第５条（個人情報の取扱い）</w:t>
      </w:r>
    </w:p>
    <w:p w14:paraId="7362BB8D" w14:textId="77777777" w:rsidR="00265CC6" w:rsidRPr="00DF0251" w:rsidRDefault="00DF0251">
      <w:pPr>
        <w:numPr>
          <w:ilvl w:val="0"/>
          <w:numId w:val="3"/>
        </w:numPr>
        <w:rPr>
          <w:rFonts w:asciiTheme="minorEastAsia" w:hAnsiTheme="minorEastAsia"/>
        </w:rPr>
      </w:pPr>
      <w:r w:rsidRPr="00DF0251">
        <w:rPr>
          <w:rFonts w:asciiTheme="minorEastAsia" w:hAnsiTheme="minorEastAsia" w:cs="Arial Unicode MS"/>
        </w:rPr>
        <w:t>甲および乙は、対象データに、個人情報の保護に関する法律（以下「個情法」という）に定める個人情報または匿名加工情報（以下「個人情報等」という）が含まれる場合には、別紙Cに定める区分に従い、相手方に対して、事前にその旨を明示する。</w:t>
      </w:r>
    </w:p>
    <w:p w14:paraId="7362BB8E" w14:textId="77777777" w:rsidR="00265CC6" w:rsidRPr="00DF0251" w:rsidRDefault="00DF0251">
      <w:pPr>
        <w:numPr>
          <w:ilvl w:val="0"/>
          <w:numId w:val="3"/>
        </w:numPr>
        <w:rPr>
          <w:rFonts w:asciiTheme="minorEastAsia" w:hAnsiTheme="minorEastAsia"/>
        </w:rPr>
      </w:pPr>
      <w:r w:rsidRPr="00DF0251">
        <w:rPr>
          <w:rFonts w:asciiTheme="minorEastAsia" w:hAnsiTheme="minorEastAsia" w:cs="Arial Unicode MS"/>
        </w:rPr>
        <w:t>甲および乙は、別紙Cに定める区分に従い、対象データの生成、取得、および提供等について、個情法に定められている手続を履践していることを保証するものとする。</w:t>
      </w:r>
    </w:p>
    <w:p w14:paraId="7362BB8F" w14:textId="77777777" w:rsidR="00265CC6" w:rsidRPr="00DF0251" w:rsidRDefault="00DF0251">
      <w:pPr>
        <w:numPr>
          <w:ilvl w:val="0"/>
          <w:numId w:val="3"/>
        </w:numPr>
        <w:rPr>
          <w:rFonts w:asciiTheme="minorEastAsia" w:hAnsiTheme="minorEastAsia"/>
        </w:rPr>
      </w:pPr>
      <w:r w:rsidRPr="00DF0251">
        <w:rPr>
          <w:rFonts w:asciiTheme="minorEastAsia" w:hAnsiTheme="minorEastAsia" w:cs="Arial Unicode MS"/>
        </w:rPr>
        <w:t>甲および乙は、第１項に従って対象データが提供される場合には、個情法を遵守し、個人情報等の管理に必要な措置を講ずるものとする。</w:t>
      </w:r>
    </w:p>
    <w:p w14:paraId="7362BB90" w14:textId="77777777" w:rsidR="00265CC6" w:rsidRPr="00DF0251" w:rsidRDefault="00265CC6">
      <w:pPr>
        <w:ind w:left="720"/>
        <w:rPr>
          <w:rFonts w:asciiTheme="minorEastAsia" w:hAnsiTheme="minorEastAsia"/>
        </w:rPr>
      </w:pPr>
    </w:p>
    <w:p w14:paraId="7362BB91" w14:textId="77777777" w:rsidR="00265CC6" w:rsidRPr="00DF0251" w:rsidRDefault="00265CC6">
      <w:pPr>
        <w:rPr>
          <w:rFonts w:asciiTheme="minorEastAsia" w:hAnsiTheme="minorEastAsia"/>
        </w:rPr>
      </w:pPr>
    </w:p>
    <w:p w14:paraId="7362BB92" w14:textId="77777777" w:rsidR="00265CC6" w:rsidRPr="00DF0251" w:rsidRDefault="00DF0251">
      <w:pPr>
        <w:rPr>
          <w:rFonts w:asciiTheme="minorEastAsia" w:hAnsiTheme="minorEastAsia"/>
        </w:rPr>
      </w:pPr>
      <w:r w:rsidRPr="00DF0251">
        <w:rPr>
          <w:rFonts w:asciiTheme="minorEastAsia" w:hAnsiTheme="minorEastAsia" w:cs="Arial Unicode MS"/>
        </w:rPr>
        <w:t>第６条（利用権限の配分に対する対価）</w:t>
      </w:r>
    </w:p>
    <w:p w14:paraId="7362BB93" w14:textId="77777777" w:rsidR="00265CC6" w:rsidRPr="00DF0251" w:rsidRDefault="00DF0251">
      <w:pPr>
        <w:rPr>
          <w:rFonts w:asciiTheme="minorEastAsia" w:hAnsiTheme="minorEastAsia"/>
        </w:rPr>
      </w:pPr>
      <w:r w:rsidRPr="00DF0251">
        <w:rPr>
          <w:rFonts w:asciiTheme="minorEastAsia" w:hAnsiTheme="minorEastAsia" w:cs="Arial Unicode MS"/>
        </w:rPr>
        <w:t>甲および乙は、第２条および第３条により、相手方に対象データおよび派生データの利用権限を配分することにつき、相手方に対して、譲渡費用、利用許諾に対する対価その他の対価を請求する権利を有しない。</w:t>
      </w:r>
    </w:p>
    <w:p w14:paraId="7362BB94" w14:textId="77777777" w:rsidR="00265CC6" w:rsidRPr="00DF0251" w:rsidRDefault="00265CC6">
      <w:pPr>
        <w:rPr>
          <w:rFonts w:asciiTheme="minorEastAsia" w:hAnsiTheme="minorEastAsia"/>
        </w:rPr>
      </w:pPr>
    </w:p>
    <w:p w14:paraId="7362BB95" w14:textId="77777777" w:rsidR="00265CC6" w:rsidRPr="00DF0251" w:rsidRDefault="00DF0251">
      <w:pPr>
        <w:rPr>
          <w:rFonts w:asciiTheme="minorEastAsia" w:hAnsiTheme="minorEastAsia"/>
        </w:rPr>
      </w:pPr>
      <w:r w:rsidRPr="00DF0251">
        <w:rPr>
          <w:rFonts w:asciiTheme="minorEastAsia" w:hAnsiTheme="minorEastAsia" w:cs="Arial Unicode MS"/>
        </w:rPr>
        <w:t>第７条（利益の分配）</w:t>
      </w:r>
    </w:p>
    <w:p w14:paraId="7362BB96" w14:textId="77777777" w:rsidR="00265CC6" w:rsidRPr="00DF0251" w:rsidRDefault="00DF0251">
      <w:pPr>
        <w:rPr>
          <w:rFonts w:asciiTheme="minorEastAsia" w:hAnsiTheme="minorEastAsia"/>
        </w:rPr>
      </w:pPr>
      <w:r w:rsidRPr="00DF0251">
        <w:rPr>
          <w:rFonts w:asciiTheme="minorEastAsia" w:hAnsiTheme="minorEastAsia" w:cs="Arial Unicode MS"/>
        </w:rPr>
        <w:t>前条にかかわらず、乙が、第２条または第３条に基づき、対象データまたは派生データを第三者に提供し、当該第三者より対価を得た場合には、乙は、甲に対して、【データの譲渡代金または利用許諾に対する対価】の分配として、【譲渡代金またはライセンス報酬の】●％を支払う。</w:t>
      </w:r>
    </w:p>
    <w:p w14:paraId="7362BB97" w14:textId="77777777" w:rsidR="00265CC6" w:rsidRPr="00DF0251" w:rsidRDefault="00265CC6">
      <w:pPr>
        <w:rPr>
          <w:rFonts w:asciiTheme="minorEastAsia" w:hAnsiTheme="minorEastAsia"/>
        </w:rPr>
      </w:pPr>
    </w:p>
    <w:p w14:paraId="7362BB98" w14:textId="77777777" w:rsidR="00265CC6" w:rsidRPr="00DF0251" w:rsidRDefault="00DF0251">
      <w:pPr>
        <w:rPr>
          <w:rFonts w:asciiTheme="minorEastAsia" w:hAnsiTheme="minorEastAsia"/>
        </w:rPr>
      </w:pPr>
      <w:r w:rsidRPr="00DF0251">
        <w:rPr>
          <w:rFonts w:asciiTheme="minorEastAsia" w:hAnsiTheme="minorEastAsia" w:cs="Arial Unicode MS"/>
        </w:rPr>
        <w:t>第８条（分担金の支払い）</w:t>
      </w:r>
    </w:p>
    <w:p w14:paraId="7362BB99" w14:textId="77777777" w:rsidR="00265CC6" w:rsidRPr="00DF0251" w:rsidRDefault="00DF0251">
      <w:pPr>
        <w:rPr>
          <w:rFonts w:asciiTheme="minorEastAsia" w:hAnsiTheme="minorEastAsia"/>
        </w:rPr>
      </w:pPr>
      <w:r w:rsidRPr="00DF0251">
        <w:rPr>
          <w:rFonts w:asciiTheme="minorEastAsia" w:hAnsiTheme="minorEastAsia" w:cs="Arial Unicode MS"/>
        </w:rPr>
        <w:t>甲は、乙に対して、【データ保管費用】の分担金として、甲および乙が別途協議の上定める金員を支払う。</w:t>
      </w:r>
    </w:p>
    <w:p w14:paraId="7362BB9A" w14:textId="77777777" w:rsidR="00265CC6" w:rsidRPr="00DF0251" w:rsidRDefault="00265CC6">
      <w:pPr>
        <w:rPr>
          <w:rFonts w:asciiTheme="minorEastAsia" w:hAnsiTheme="minorEastAsia"/>
        </w:rPr>
      </w:pPr>
    </w:p>
    <w:p w14:paraId="7362BB9B" w14:textId="77777777" w:rsidR="00265CC6" w:rsidRPr="00DF0251" w:rsidRDefault="00DF0251">
      <w:pPr>
        <w:rPr>
          <w:rFonts w:asciiTheme="minorEastAsia" w:hAnsiTheme="minorEastAsia"/>
        </w:rPr>
      </w:pPr>
      <w:r w:rsidRPr="00DF0251">
        <w:rPr>
          <w:rFonts w:asciiTheme="minorEastAsia" w:hAnsiTheme="minorEastAsia" w:cs="Arial Unicode MS"/>
        </w:rPr>
        <w:t>第９条（第三者の権利により利用が制限される場合の処理）</w:t>
      </w:r>
    </w:p>
    <w:p w14:paraId="7362BB9C" w14:textId="77777777" w:rsidR="00265CC6" w:rsidRPr="00DF0251" w:rsidRDefault="00DF0251">
      <w:pPr>
        <w:rPr>
          <w:rFonts w:asciiTheme="minorEastAsia" w:hAnsiTheme="minorEastAsia"/>
        </w:rPr>
      </w:pPr>
      <w:r w:rsidRPr="00DF0251">
        <w:rPr>
          <w:rFonts w:asciiTheme="minorEastAsia" w:hAnsiTheme="minorEastAsia" w:cs="Arial Unicode MS"/>
        </w:rPr>
        <w:t>甲および乙は、相手方データに、第三者の知的財産権の対象となるデータが含まれる等、相手方の利用につき制限があり得ることが判明した場合には、速やかに相手方と協議の上、協力して当該第三者の許諾を得ることまたは当該データを除去する措置を講じること等により一方当事者が利用権限を行使できるよう努める。</w:t>
      </w:r>
    </w:p>
    <w:p w14:paraId="7362BB9D" w14:textId="77777777" w:rsidR="00265CC6" w:rsidRPr="00DF0251" w:rsidRDefault="00265CC6">
      <w:pPr>
        <w:rPr>
          <w:rFonts w:asciiTheme="minorEastAsia" w:hAnsiTheme="minorEastAsia"/>
        </w:rPr>
      </w:pPr>
    </w:p>
    <w:p w14:paraId="7362BB9E" w14:textId="77777777" w:rsidR="00265CC6" w:rsidRPr="00DF0251" w:rsidRDefault="00DF0251">
      <w:pPr>
        <w:rPr>
          <w:rFonts w:asciiTheme="minorEastAsia" w:hAnsiTheme="minorEastAsia"/>
        </w:rPr>
      </w:pPr>
      <w:r w:rsidRPr="00DF0251">
        <w:rPr>
          <w:rFonts w:asciiTheme="minorEastAsia" w:hAnsiTheme="minorEastAsia" w:cs="Arial Unicode MS"/>
        </w:rPr>
        <w:t>第１０条（データの管理）</w:t>
      </w:r>
    </w:p>
    <w:p w14:paraId="7362BB9F" w14:textId="77777777" w:rsidR="00265CC6" w:rsidRPr="00DF0251" w:rsidRDefault="00DF0251">
      <w:pPr>
        <w:numPr>
          <w:ilvl w:val="0"/>
          <w:numId w:val="7"/>
        </w:numPr>
        <w:rPr>
          <w:rFonts w:asciiTheme="minorEastAsia" w:hAnsiTheme="minorEastAsia"/>
        </w:rPr>
      </w:pPr>
      <w:r w:rsidRPr="00DF0251">
        <w:rPr>
          <w:rFonts w:asciiTheme="minorEastAsia" w:hAnsiTheme="minorEastAsia" w:cs="Arial Unicode MS"/>
        </w:rPr>
        <w:t>甲および乙は、相手方データを他の情報と明確に区別して善良な管理者の注意をもって管理・保管しなければならず、適切な管理手段を用いて、自己の営業秘密と同等以上の管理措置を講ずるものとする。</w:t>
      </w:r>
    </w:p>
    <w:p w14:paraId="7362BBA0" w14:textId="77777777" w:rsidR="00265CC6" w:rsidRPr="00DF0251" w:rsidRDefault="00DF0251">
      <w:pPr>
        <w:numPr>
          <w:ilvl w:val="0"/>
          <w:numId w:val="7"/>
        </w:numPr>
        <w:rPr>
          <w:rFonts w:asciiTheme="minorEastAsia" w:hAnsiTheme="minorEastAsia"/>
        </w:rPr>
      </w:pPr>
      <w:r w:rsidRPr="00DF0251">
        <w:rPr>
          <w:rFonts w:asciiTheme="minorEastAsia" w:hAnsiTheme="minorEastAsia" w:cs="Arial Unicode MS"/>
        </w:rPr>
        <w:t>甲および乙は、相手方データの管理状況について、相手方当事者に対していつでも書面（電磁的方法を含む。以下同じ）による報告を求めることができる。この場合において、相手方データの漏えいまたは喪失のおそれがあると判断した場合、甲および乙は、相手方当事者に対して相手方データの管理方法・保管方法の是正を求めることができる。</w:t>
      </w:r>
    </w:p>
    <w:p w14:paraId="7362BBA1" w14:textId="77777777" w:rsidR="00265CC6" w:rsidRPr="00DF0251" w:rsidRDefault="00DF0251">
      <w:pPr>
        <w:numPr>
          <w:ilvl w:val="0"/>
          <w:numId w:val="7"/>
        </w:numPr>
        <w:rPr>
          <w:rFonts w:asciiTheme="minorEastAsia" w:hAnsiTheme="minorEastAsia"/>
        </w:rPr>
      </w:pPr>
      <w:r w:rsidRPr="00DF0251">
        <w:rPr>
          <w:rFonts w:asciiTheme="minorEastAsia" w:hAnsiTheme="minorEastAsia" w:cs="Arial Unicode MS"/>
        </w:rPr>
        <w:t>前項の報告または是正の要求がなされた場合、要求を受けた相手方当事者は速やかにこれに応じなければならない。</w:t>
      </w:r>
    </w:p>
    <w:p w14:paraId="7362BBA2" w14:textId="77777777" w:rsidR="00265CC6" w:rsidRPr="00DF0251" w:rsidRDefault="00DF0251">
      <w:pPr>
        <w:numPr>
          <w:ilvl w:val="0"/>
          <w:numId w:val="7"/>
        </w:numPr>
        <w:rPr>
          <w:rFonts w:asciiTheme="minorEastAsia" w:hAnsiTheme="minorEastAsia"/>
        </w:rPr>
      </w:pPr>
      <w:r w:rsidRPr="00DF0251">
        <w:rPr>
          <w:rFonts w:asciiTheme="minorEastAsia" w:hAnsiTheme="minorEastAsia" w:cs="Arial Unicode MS"/>
        </w:rPr>
        <w:t>甲および乙は、第２条または第３条に基づき、相手方データを第三者に提供する場合には、当該第三者と秘密保持契約を締結する等して、当該第三者に対して、本条により自己が負うのと同様の義務を負わせなければならない。</w:t>
      </w:r>
    </w:p>
    <w:p w14:paraId="7362BBA3" w14:textId="77777777" w:rsidR="00265CC6" w:rsidRPr="00DF0251" w:rsidRDefault="00265CC6">
      <w:pPr>
        <w:rPr>
          <w:rFonts w:asciiTheme="minorEastAsia" w:hAnsiTheme="minorEastAsia"/>
        </w:rPr>
      </w:pPr>
    </w:p>
    <w:p w14:paraId="7362BBA4" w14:textId="77777777" w:rsidR="00265CC6" w:rsidRPr="00DF0251" w:rsidRDefault="00DF0251">
      <w:pPr>
        <w:rPr>
          <w:rFonts w:asciiTheme="minorEastAsia" w:hAnsiTheme="minorEastAsia"/>
        </w:rPr>
      </w:pPr>
      <w:r w:rsidRPr="00DF0251">
        <w:rPr>
          <w:rFonts w:asciiTheme="minorEastAsia" w:hAnsiTheme="minorEastAsia" w:cs="Arial Unicode MS"/>
        </w:rPr>
        <w:t>第１１条（秘密保持義務）</w:t>
      </w:r>
    </w:p>
    <w:p w14:paraId="7362BBA5" w14:textId="77777777" w:rsidR="00265CC6" w:rsidRPr="00DF0251" w:rsidRDefault="00DF0251">
      <w:pPr>
        <w:numPr>
          <w:ilvl w:val="0"/>
          <w:numId w:val="1"/>
        </w:numPr>
        <w:rPr>
          <w:rFonts w:asciiTheme="minorEastAsia" w:hAnsiTheme="minorEastAsia"/>
        </w:rPr>
      </w:pPr>
      <w:r w:rsidRPr="00DF0251">
        <w:rPr>
          <w:rFonts w:asciiTheme="minorEastAsia" w:hAnsiTheme="minorEastAsia" w:cs="Arial Unicode MS"/>
        </w:rPr>
        <w:t>甲および乙は、本契約を通じて知り得た、相手方が開示にあたり、書面・口頭・その他の方法を問わず、秘密情報であることを表明した上で開示した情報（以下「秘密情報」という。ただし、相手方データは本条における「秘密情報」には含まれない。）を、厳に秘密として保持し、相手方の書面による事前の承諾なしに第三者に開示、提供、漏えいし、また、秘密情報を本契約に基づく権利の行使または義務の履行以外の目的で使用してはならない。ただし、法令上の強制力を伴う開示請求が公的機関よりなされた場合は、その請求に応じる限りにおいて、開示者への速やかな通知を行うことを条件として開示することができる。</w:t>
      </w:r>
    </w:p>
    <w:p w14:paraId="7362BBA6" w14:textId="77777777" w:rsidR="00265CC6" w:rsidRPr="00DF0251" w:rsidRDefault="00DF0251">
      <w:pPr>
        <w:numPr>
          <w:ilvl w:val="0"/>
          <w:numId w:val="1"/>
        </w:numPr>
        <w:rPr>
          <w:rFonts w:asciiTheme="minorEastAsia" w:hAnsiTheme="minorEastAsia"/>
        </w:rPr>
      </w:pPr>
      <w:r w:rsidRPr="00DF0251">
        <w:rPr>
          <w:rFonts w:asciiTheme="minorEastAsia" w:hAnsiTheme="minorEastAsia" w:cs="Arial Unicode MS"/>
        </w:rPr>
        <w:t>前項の規定にかかわらず、次の各号のいずれかに該当する情報は、秘密情報にあたらないものとする。</w:t>
      </w:r>
    </w:p>
    <w:p w14:paraId="7362BBA7" w14:textId="77777777" w:rsidR="00265CC6" w:rsidRPr="00DF0251" w:rsidRDefault="00DF0251">
      <w:pPr>
        <w:numPr>
          <w:ilvl w:val="0"/>
          <w:numId w:val="28"/>
        </w:numPr>
        <w:rPr>
          <w:rFonts w:asciiTheme="minorEastAsia" w:hAnsiTheme="minorEastAsia"/>
        </w:rPr>
      </w:pPr>
      <w:r w:rsidRPr="00DF0251">
        <w:rPr>
          <w:rFonts w:asciiTheme="minorEastAsia" w:hAnsiTheme="minorEastAsia" w:cs="Arial Unicode MS"/>
        </w:rPr>
        <w:t>開示の時点で既に被開示者が保有していた情報</w:t>
      </w:r>
    </w:p>
    <w:p w14:paraId="7362BBA8" w14:textId="77777777" w:rsidR="00265CC6" w:rsidRPr="00DF0251" w:rsidRDefault="00DF0251">
      <w:pPr>
        <w:numPr>
          <w:ilvl w:val="0"/>
          <w:numId w:val="26"/>
        </w:numPr>
        <w:rPr>
          <w:rFonts w:asciiTheme="minorEastAsia" w:hAnsiTheme="minorEastAsia"/>
        </w:rPr>
      </w:pPr>
      <w:r w:rsidRPr="00DF0251">
        <w:rPr>
          <w:rFonts w:asciiTheme="minorEastAsia" w:hAnsiTheme="minorEastAsia" w:cs="Arial Unicode MS"/>
        </w:rPr>
        <w:t>秘密情報によらず被開示者が独自に生成した情報</w:t>
      </w:r>
    </w:p>
    <w:p w14:paraId="7362BBA9" w14:textId="77777777" w:rsidR="00265CC6" w:rsidRPr="00DF0251" w:rsidRDefault="00DF0251">
      <w:pPr>
        <w:numPr>
          <w:ilvl w:val="0"/>
          <w:numId w:val="32"/>
        </w:numPr>
        <w:rPr>
          <w:rFonts w:asciiTheme="minorEastAsia" w:hAnsiTheme="minorEastAsia"/>
        </w:rPr>
      </w:pPr>
      <w:r w:rsidRPr="00DF0251">
        <w:rPr>
          <w:rFonts w:asciiTheme="minorEastAsia" w:hAnsiTheme="minorEastAsia" w:cs="Arial Unicode MS"/>
        </w:rPr>
        <w:t>開示の時点で公知の情報</w:t>
      </w:r>
    </w:p>
    <w:p w14:paraId="7362BBAA" w14:textId="77777777" w:rsidR="00265CC6" w:rsidRPr="00DF0251" w:rsidRDefault="00DF0251">
      <w:pPr>
        <w:numPr>
          <w:ilvl w:val="0"/>
          <w:numId w:val="5"/>
        </w:numPr>
        <w:rPr>
          <w:rFonts w:asciiTheme="minorEastAsia" w:hAnsiTheme="minorEastAsia"/>
        </w:rPr>
      </w:pPr>
      <w:r w:rsidRPr="00DF0251">
        <w:rPr>
          <w:rFonts w:asciiTheme="minorEastAsia" w:hAnsiTheme="minorEastAsia" w:cs="Arial Unicode MS"/>
        </w:rPr>
        <w:t>開示後に被開示者の責に帰すべき事由によらずに公知となった情報</w:t>
      </w:r>
    </w:p>
    <w:p w14:paraId="7362BBAB" w14:textId="77777777" w:rsidR="00265CC6" w:rsidRPr="00DF0251" w:rsidRDefault="00DF0251">
      <w:pPr>
        <w:numPr>
          <w:ilvl w:val="0"/>
          <w:numId w:val="29"/>
        </w:numPr>
        <w:rPr>
          <w:rFonts w:asciiTheme="minorEastAsia" w:hAnsiTheme="minorEastAsia"/>
        </w:rPr>
      </w:pPr>
      <w:r w:rsidRPr="00DF0251">
        <w:rPr>
          <w:rFonts w:asciiTheme="minorEastAsia" w:hAnsiTheme="minorEastAsia" w:cs="Arial Unicode MS"/>
        </w:rPr>
        <w:t>正当な権利を有する第三者から秘密保持義務を負うことなく開示された情報</w:t>
      </w:r>
    </w:p>
    <w:p w14:paraId="7362BBAC" w14:textId="77777777" w:rsidR="00265CC6" w:rsidRPr="00DF0251" w:rsidRDefault="00DF0251">
      <w:pPr>
        <w:numPr>
          <w:ilvl w:val="0"/>
          <w:numId w:val="1"/>
        </w:numPr>
        <w:rPr>
          <w:rFonts w:asciiTheme="minorEastAsia" w:hAnsiTheme="minorEastAsia"/>
        </w:rPr>
      </w:pPr>
      <w:r w:rsidRPr="00DF0251">
        <w:rPr>
          <w:rFonts w:asciiTheme="minorEastAsia" w:hAnsiTheme="minorEastAsia" w:cs="Arial Unicode MS"/>
        </w:rPr>
        <w:t>被開示者は、本契約の履行のために必要な範囲内に限り、本条第１項に基づく秘密保持義務を遵守させることを前提に、自らの役職員または法律上守秘義務を負った自らの弁護士、会計士、税理士等に対して秘密情報を開示することができる。</w:t>
      </w:r>
    </w:p>
    <w:p w14:paraId="7362BBAD" w14:textId="77777777" w:rsidR="00265CC6" w:rsidRPr="00DF0251" w:rsidRDefault="00DF0251">
      <w:pPr>
        <w:numPr>
          <w:ilvl w:val="0"/>
          <w:numId w:val="1"/>
        </w:numPr>
        <w:rPr>
          <w:rFonts w:asciiTheme="minorEastAsia" w:hAnsiTheme="minorEastAsia"/>
        </w:rPr>
      </w:pPr>
      <w:r w:rsidRPr="00DF0251">
        <w:rPr>
          <w:rFonts w:asciiTheme="minorEastAsia" w:hAnsiTheme="minorEastAsia" w:cs="Arial Unicode MS"/>
        </w:rPr>
        <w:t>本条に基づく義務は、本契約が終了した後も●年間存続する。</w:t>
      </w:r>
    </w:p>
    <w:p w14:paraId="7362BBAE" w14:textId="77777777" w:rsidR="00265CC6" w:rsidRPr="00DF0251" w:rsidRDefault="00265CC6">
      <w:pPr>
        <w:rPr>
          <w:rFonts w:asciiTheme="minorEastAsia" w:hAnsiTheme="minorEastAsia"/>
        </w:rPr>
      </w:pPr>
    </w:p>
    <w:p w14:paraId="7362BBAF" w14:textId="77777777" w:rsidR="00265CC6" w:rsidRPr="00DF0251" w:rsidRDefault="00DF0251">
      <w:pPr>
        <w:rPr>
          <w:rFonts w:asciiTheme="minorEastAsia" w:hAnsiTheme="minorEastAsia"/>
        </w:rPr>
      </w:pPr>
      <w:r w:rsidRPr="00DF0251">
        <w:rPr>
          <w:rFonts w:asciiTheme="minorEastAsia" w:hAnsiTheme="minorEastAsia" w:cs="Arial Unicode MS"/>
        </w:rPr>
        <w:t>第１２条（対象データの範囲の変更）</w:t>
      </w:r>
    </w:p>
    <w:p w14:paraId="7362BBB0" w14:textId="77777777" w:rsidR="00265CC6" w:rsidRPr="00DF0251" w:rsidRDefault="00DF0251">
      <w:pPr>
        <w:numPr>
          <w:ilvl w:val="0"/>
          <w:numId w:val="10"/>
        </w:numPr>
        <w:rPr>
          <w:rFonts w:asciiTheme="minorEastAsia" w:hAnsiTheme="minorEastAsia"/>
        </w:rPr>
      </w:pPr>
      <w:r w:rsidRPr="00DF0251">
        <w:rPr>
          <w:rFonts w:asciiTheme="minorEastAsia" w:hAnsiTheme="minorEastAsia" w:cs="Arial Unicode MS"/>
        </w:rPr>
        <w:t>甲および乙は、本契約締結時にはその創出、取得または収集を想定し得なかった新たなデータを創出、取得または収集することができることを知り、そのデータの利活用を求めるときは、相手方に対してその旨通知し、対象データの範囲を変更することを求めることができる。</w:t>
      </w:r>
    </w:p>
    <w:p w14:paraId="7362BBB1" w14:textId="77777777" w:rsidR="00265CC6" w:rsidRPr="00DF0251" w:rsidRDefault="00DF0251">
      <w:pPr>
        <w:numPr>
          <w:ilvl w:val="0"/>
          <w:numId w:val="10"/>
        </w:numPr>
        <w:rPr>
          <w:rFonts w:asciiTheme="minorEastAsia" w:hAnsiTheme="minorEastAsia"/>
        </w:rPr>
      </w:pPr>
      <w:r w:rsidRPr="00DF0251">
        <w:rPr>
          <w:rFonts w:asciiTheme="minorEastAsia" w:hAnsiTheme="minorEastAsia" w:cs="Arial Unicode MS"/>
        </w:rPr>
        <w:t>甲および乙は、前項により通知を受けたときは、甲および乙の間で対象データの範囲の変更が必要であるか否かを別途協議の上、必要があると決定したときは甲および乙が合意した手続に従って、対象データの範囲の変更および当該対象データに対する利用権限の配分を決定する。</w:t>
      </w:r>
    </w:p>
    <w:p w14:paraId="7362BBB2" w14:textId="77777777" w:rsidR="00265CC6" w:rsidRPr="00DF0251" w:rsidRDefault="00265CC6">
      <w:pPr>
        <w:rPr>
          <w:rFonts w:asciiTheme="minorEastAsia" w:hAnsiTheme="minorEastAsia"/>
        </w:rPr>
      </w:pPr>
    </w:p>
    <w:p w14:paraId="7362BBB3" w14:textId="77777777" w:rsidR="00265CC6" w:rsidRPr="00DF0251" w:rsidRDefault="00DF0251">
      <w:pPr>
        <w:rPr>
          <w:rFonts w:asciiTheme="minorEastAsia" w:hAnsiTheme="minorEastAsia"/>
        </w:rPr>
      </w:pPr>
      <w:r w:rsidRPr="00DF0251">
        <w:rPr>
          <w:rFonts w:asciiTheme="minorEastAsia" w:hAnsiTheme="minorEastAsia" w:cs="Arial Unicode MS"/>
        </w:rPr>
        <w:t>第１３条（有効期間）</w:t>
      </w:r>
    </w:p>
    <w:p w14:paraId="7362BBB4" w14:textId="77777777" w:rsidR="00265CC6" w:rsidRPr="00DF0251" w:rsidRDefault="00DF0251">
      <w:pPr>
        <w:rPr>
          <w:rFonts w:asciiTheme="minorEastAsia" w:hAnsiTheme="minorEastAsia"/>
        </w:rPr>
      </w:pPr>
      <w:r w:rsidRPr="00DF0251">
        <w:rPr>
          <w:rFonts w:asciiTheme="minorEastAsia" w:hAnsiTheme="minorEastAsia" w:cs="Arial Unicode MS"/>
        </w:rPr>
        <w:t>本契約の有効期間は、契約締結日から●年間とする。ただし、契約の有効期間満了の●ヶ月前までに甲または乙から書面による契約終了の申し出がないときは、本契約と同一の条件でさらに●年間継続するものとし、以後も同様とする。</w:t>
      </w:r>
    </w:p>
    <w:p w14:paraId="7362BBB5" w14:textId="77777777" w:rsidR="00265CC6" w:rsidRPr="00DF0251" w:rsidRDefault="00265CC6">
      <w:pPr>
        <w:rPr>
          <w:rFonts w:asciiTheme="minorEastAsia" w:hAnsiTheme="minorEastAsia"/>
        </w:rPr>
      </w:pPr>
    </w:p>
    <w:p w14:paraId="7362BBB6" w14:textId="77777777" w:rsidR="00265CC6" w:rsidRPr="00DF0251" w:rsidRDefault="00DF0251">
      <w:pPr>
        <w:rPr>
          <w:rFonts w:asciiTheme="minorEastAsia" w:hAnsiTheme="minorEastAsia"/>
        </w:rPr>
      </w:pPr>
      <w:r w:rsidRPr="00DF0251">
        <w:rPr>
          <w:rFonts w:asciiTheme="minorEastAsia" w:hAnsiTheme="minorEastAsia" w:cs="Arial Unicode MS"/>
        </w:rPr>
        <w:t>第１４条（不可抗力免責）</w:t>
      </w:r>
    </w:p>
    <w:p w14:paraId="7362BBB7" w14:textId="77777777" w:rsidR="00265CC6" w:rsidRPr="00DF0251" w:rsidRDefault="00DF0251">
      <w:pPr>
        <w:rPr>
          <w:rFonts w:asciiTheme="minorEastAsia" w:hAnsiTheme="minorEastAsia"/>
        </w:rPr>
      </w:pPr>
      <w:r w:rsidRPr="00DF0251">
        <w:rPr>
          <w:rFonts w:asciiTheme="minorEastAsia" w:hAnsiTheme="minorEastAsia" w:cs="Arial Unicode MS"/>
        </w:rPr>
        <w:t>本契約の契約期間中において、天災地変、戦争、暴動、内乱、自然災害、停電、通信設備の事故・クラウドサービス等の外部サービスの提供の停止または緊急メンテナンス、法令の制定改廃その他甲および乙の責に帰すことができない事由よる本契約の全部または一部の履行遅滞もしくは履行不能については、甲および乙は責任を負わない。</w:t>
      </w:r>
    </w:p>
    <w:p w14:paraId="7362BBB8" w14:textId="77777777" w:rsidR="00265CC6" w:rsidRPr="00DF0251" w:rsidRDefault="00265CC6">
      <w:pPr>
        <w:rPr>
          <w:rFonts w:asciiTheme="minorEastAsia" w:hAnsiTheme="minorEastAsia"/>
        </w:rPr>
      </w:pPr>
    </w:p>
    <w:p w14:paraId="7362BBB9" w14:textId="77777777" w:rsidR="00265CC6" w:rsidRPr="00DF0251" w:rsidRDefault="00DF0251">
      <w:pPr>
        <w:rPr>
          <w:rFonts w:asciiTheme="minorEastAsia" w:hAnsiTheme="minorEastAsia"/>
        </w:rPr>
      </w:pPr>
      <w:r w:rsidRPr="00DF0251">
        <w:rPr>
          <w:rFonts w:asciiTheme="minorEastAsia" w:hAnsiTheme="minorEastAsia" w:cs="Arial Unicode MS"/>
        </w:rPr>
        <w:t>第１５条（解除）</w:t>
      </w:r>
    </w:p>
    <w:p w14:paraId="7362BBBA" w14:textId="77777777" w:rsidR="00265CC6" w:rsidRPr="00DF0251" w:rsidRDefault="00DF0251">
      <w:pPr>
        <w:numPr>
          <w:ilvl w:val="0"/>
          <w:numId w:val="19"/>
        </w:numPr>
        <w:rPr>
          <w:rFonts w:asciiTheme="minorEastAsia" w:hAnsiTheme="minorEastAsia"/>
        </w:rPr>
      </w:pPr>
      <w:r w:rsidRPr="00DF0251">
        <w:rPr>
          <w:rFonts w:asciiTheme="minorEastAsia" w:hAnsiTheme="minorEastAsia" w:cs="Arial Unicode MS"/>
        </w:rPr>
        <w:t>甲または乙は、相手方に次の各号のいずれかに該当する事由が生じた場合には、何らの催告なしに直ちに本契約の全部または一部を解除することができる。</w:t>
      </w:r>
    </w:p>
    <w:p w14:paraId="7362BBBB" w14:textId="77777777" w:rsidR="00265CC6" w:rsidRPr="00DF0251" w:rsidRDefault="00DF0251">
      <w:pPr>
        <w:numPr>
          <w:ilvl w:val="1"/>
          <w:numId w:val="14"/>
        </w:numPr>
        <w:rPr>
          <w:rFonts w:asciiTheme="minorEastAsia" w:hAnsiTheme="minorEastAsia"/>
        </w:rPr>
      </w:pPr>
      <w:r w:rsidRPr="00DF0251">
        <w:rPr>
          <w:rFonts w:asciiTheme="minorEastAsia" w:hAnsiTheme="minorEastAsia" w:cs="Arial Unicode MS"/>
        </w:rPr>
        <w:t>重大な過失または背信行為があった場合</w:t>
      </w:r>
    </w:p>
    <w:p w14:paraId="7362BBBC" w14:textId="77777777" w:rsidR="00265CC6" w:rsidRPr="00DF0251" w:rsidRDefault="00DF0251">
      <w:pPr>
        <w:numPr>
          <w:ilvl w:val="1"/>
          <w:numId w:val="20"/>
        </w:numPr>
        <w:rPr>
          <w:rFonts w:asciiTheme="minorEastAsia" w:hAnsiTheme="minorEastAsia"/>
        </w:rPr>
      </w:pPr>
      <w:r w:rsidRPr="00DF0251">
        <w:rPr>
          <w:rFonts w:asciiTheme="minorEastAsia" w:hAnsiTheme="minorEastAsia" w:cs="Arial Unicode MS"/>
        </w:rPr>
        <w:t>支払いの停止があった場合、または仮差押、差押、競売、破産手続開始、民事再生手続開始、会社更生手続開始、特別清算開始の申立てがあった場合</w:t>
      </w:r>
    </w:p>
    <w:p w14:paraId="7362BBBD" w14:textId="77777777" w:rsidR="00265CC6" w:rsidRPr="00DF0251" w:rsidRDefault="00DF0251">
      <w:pPr>
        <w:numPr>
          <w:ilvl w:val="1"/>
          <w:numId w:val="6"/>
        </w:numPr>
        <w:rPr>
          <w:rFonts w:asciiTheme="minorEastAsia" w:hAnsiTheme="minorEastAsia"/>
        </w:rPr>
      </w:pPr>
      <w:r w:rsidRPr="00DF0251">
        <w:rPr>
          <w:rFonts w:asciiTheme="minorEastAsia" w:hAnsiTheme="minorEastAsia" w:cs="Arial Unicode MS"/>
        </w:rPr>
        <w:t>手形交換所の取引停止処分を受けた場合</w:t>
      </w:r>
    </w:p>
    <w:p w14:paraId="7362BBBE" w14:textId="77777777" w:rsidR="00265CC6" w:rsidRPr="00DF0251" w:rsidRDefault="00DF0251">
      <w:pPr>
        <w:numPr>
          <w:ilvl w:val="1"/>
          <w:numId w:val="4"/>
        </w:numPr>
        <w:rPr>
          <w:rFonts w:asciiTheme="minorEastAsia" w:hAnsiTheme="minorEastAsia"/>
        </w:rPr>
      </w:pPr>
      <w:r w:rsidRPr="00DF0251">
        <w:rPr>
          <w:rFonts w:asciiTheme="minorEastAsia" w:hAnsiTheme="minorEastAsia" w:cs="Arial Unicode MS"/>
        </w:rPr>
        <w:t>公租公課の滞納処分を受けた場合</w:t>
      </w:r>
    </w:p>
    <w:p w14:paraId="7362BBBF" w14:textId="77777777" w:rsidR="00265CC6" w:rsidRPr="00DF0251" w:rsidRDefault="00DF0251">
      <w:pPr>
        <w:numPr>
          <w:ilvl w:val="1"/>
          <w:numId w:val="19"/>
        </w:numPr>
        <w:rPr>
          <w:rFonts w:asciiTheme="minorEastAsia" w:hAnsiTheme="minorEastAsia"/>
        </w:rPr>
      </w:pPr>
      <w:r w:rsidRPr="00DF0251">
        <w:rPr>
          <w:rFonts w:asciiTheme="minorEastAsia" w:hAnsiTheme="minorEastAsia" w:cs="Arial Unicode MS"/>
        </w:rPr>
        <w:t>その他前各号に準ずるような本契約を継続し難い重大な事由が発生した場合</w:t>
      </w:r>
    </w:p>
    <w:p w14:paraId="7362BBC0" w14:textId="77777777" w:rsidR="00265CC6" w:rsidRPr="00DF0251" w:rsidRDefault="00DF0251">
      <w:pPr>
        <w:numPr>
          <w:ilvl w:val="0"/>
          <w:numId w:val="19"/>
        </w:numPr>
        <w:rPr>
          <w:rFonts w:asciiTheme="minorEastAsia" w:hAnsiTheme="minorEastAsia"/>
        </w:rPr>
      </w:pPr>
      <w:r w:rsidRPr="00DF0251">
        <w:rPr>
          <w:rFonts w:asciiTheme="minorEastAsia" w:hAnsiTheme="minorEastAsia" w:cs="Arial Unicode MS"/>
        </w:rPr>
        <w:t>甲または乙は、相手方が本契約のいずれかの条項に違反し、相当期間を定めてなした催告後も、相手方の債務不履行が是正されない場合は、本契約の全部または一部を解除することができる。</w:t>
      </w:r>
    </w:p>
    <w:p w14:paraId="7362BBC1" w14:textId="77777777" w:rsidR="00265CC6" w:rsidRPr="00DF0251" w:rsidRDefault="00DF0251">
      <w:pPr>
        <w:numPr>
          <w:ilvl w:val="0"/>
          <w:numId w:val="19"/>
        </w:numPr>
        <w:rPr>
          <w:rFonts w:asciiTheme="minorEastAsia" w:hAnsiTheme="minorEastAsia"/>
        </w:rPr>
      </w:pPr>
      <w:r w:rsidRPr="00DF0251">
        <w:rPr>
          <w:rFonts w:asciiTheme="minorEastAsia" w:hAnsiTheme="minorEastAsia" w:cs="Arial Unicode MS"/>
        </w:rPr>
        <w:t>甲または乙は、第1項各号のいずれかに該当する場合または前項に定める解除がなされた場合、相手方に対し負担する一切の金銭債務につき相手方から通知催告がなくとも当然に期限の利益を喪失し、直ちに弁済しなければならない。</w:t>
      </w:r>
    </w:p>
    <w:p w14:paraId="7362BBC2" w14:textId="77777777" w:rsidR="00265CC6" w:rsidRPr="00DF0251" w:rsidRDefault="00265CC6">
      <w:pPr>
        <w:rPr>
          <w:rFonts w:asciiTheme="minorEastAsia" w:hAnsiTheme="minorEastAsia"/>
        </w:rPr>
      </w:pPr>
    </w:p>
    <w:p w14:paraId="7362BBC3" w14:textId="77777777" w:rsidR="00265CC6" w:rsidRPr="00DF0251" w:rsidRDefault="00DF0251">
      <w:pPr>
        <w:rPr>
          <w:rFonts w:asciiTheme="minorEastAsia" w:hAnsiTheme="minorEastAsia"/>
        </w:rPr>
      </w:pPr>
      <w:r w:rsidRPr="00DF0251">
        <w:rPr>
          <w:rFonts w:asciiTheme="minorEastAsia" w:hAnsiTheme="minorEastAsia" w:cs="Arial Unicode MS"/>
        </w:rPr>
        <w:t>第１６条（契約終了時のデータの取扱い）</w:t>
      </w:r>
    </w:p>
    <w:p w14:paraId="7362BBC4" w14:textId="77777777" w:rsidR="00265CC6" w:rsidRPr="00DF0251" w:rsidRDefault="00DF0251">
      <w:pPr>
        <w:numPr>
          <w:ilvl w:val="0"/>
          <w:numId w:val="11"/>
        </w:numPr>
        <w:rPr>
          <w:rFonts w:asciiTheme="minorEastAsia" w:hAnsiTheme="minorEastAsia"/>
        </w:rPr>
      </w:pPr>
      <w:r w:rsidRPr="00DF0251">
        <w:rPr>
          <w:rFonts w:asciiTheme="minorEastAsia" w:hAnsiTheme="minorEastAsia" w:cs="Arial Unicode MS"/>
        </w:rPr>
        <w:t>甲および乙は、本契約が終了したときは、別紙Dにおいて契約終了時におけるデータの廃棄または消去が明記されたものについて、別途甲および乙で定める手続に従い、速やかに廃棄または消去する。</w:t>
      </w:r>
    </w:p>
    <w:p w14:paraId="7362BBC5" w14:textId="77777777" w:rsidR="00265CC6" w:rsidRPr="00DF0251" w:rsidRDefault="00DF0251">
      <w:pPr>
        <w:numPr>
          <w:ilvl w:val="0"/>
          <w:numId w:val="11"/>
        </w:numPr>
        <w:rPr>
          <w:rFonts w:asciiTheme="minorEastAsia" w:hAnsiTheme="minorEastAsia"/>
        </w:rPr>
      </w:pPr>
      <w:r w:rsidRPr="00DF0251">
        <w:rPr>
          <w:rFonts w:asciiTheme="minorEastAsia" w:hAnsiTheme="minorEastAsia" w:cs="Arial Unicode MS"/>
        </w:rPr>
        <w:lastRenderedPageBreak/>
        <w:t>甲および乙は、前項により廃棄または消去をする義務を負うデータ以外の対象データおよび派生データの利用権限を有し、第２条、第３条、第１０条第１項および同条第４項にしたがった利用をしなければならない。</w:t>
      </w:r>
    </w:p>
    <w:p w14:paraId="7362BBC6" w14:textId="77777777" w:rsidR="00265CC6" w:rsidRPr="00DF0251" w:rsidRDefault="00265CC6">
      <w:pPr>
        <w:rPr>
          <w:rFonts w:asciiTheme="minorEastAsia" w:hAnsiTheme="minorEastAsia"/>
        </w:rPr>
      </w:pPr>
    </w:p>
    <w:p w14:paraId="7362BBC7" w14:textId="77777777" w:rsidR="00265CC6" w:rsidRPr="00DF0251" w:rsidRDefault="00DF0251">
      <w:pPr>
        <w:rPr>
          <w:rFonts w:asciiTheme="minorEastAsia" w:hAnsiTheme="minorEastAsia"/>
        </w:rPr>
      </w:pPr>
      <w:r w:rsidRPr="00DF0251">
        <w:rPr>
          <w:rFonts w:asciiTheme="minorEastAsia" w:hAnsiTheme="minorEastAsia" w:cs="Arial Unicode MS"/>
        </w:rPr>
        <w:t>第１７条（反社会的勢力の排除）</w:t>
      </w:r>
    </w:p>
    <w:p w14:paraId="7362BBC8" w14:textId="77777777" w:rsidR="00265CC6" w:rsidRPr="00DF0251" w:rsidRDefault="00DF0251">
      <w:pPr>
        <w:numPr>
          <w:ilvl w:val="0"/>
          <w:numId w:val="9"/>
        </w:numPr>
        <w:jc w:val="both"/>
        <w:rPr>
          <w:rFonts w:asciiTheme="minorEastAsia" w:hAnsiTheme="minorEastAsia"/>
        </w:rPr>
      </w:pPr>
      <w:r w:rsidRPr="00DF0251">
        <w:rPr>
          <w:rFonts w:asciiTheme="minorEastAsia" w:hAnsiTheme="minorEastAsia" w:cs="Arial Unicode MS"/>
        </w:rPr>
        <w:t>甲および乙は、相手方に対し、次の各号のいずれかにも該当せず、かつ将来にわっても該当しないことを表明し、保証する。</w:t>
      </w:r>
    </w:p>
    <w:p w14:paraId="7362BBC9" w14:textId="77777777" w:rsidR="00265CC6" w:rsidRPr="00DF0251" w:rsidRDefault="00DF0251">
      <w:pPr>
        <w:numPr>
          <w:ilvl w:val="1"/>
          <w:numId w:val="9"/>
        </w:numPr>
        <w:jc w:val="both"/>
        <w:rPr>
          <w:rFonts w:asciiTheme="minorEastAsia" w:hAnsiTheme="minorEastAsia"/>
        </w:rPr>
      </w:pPr>
      <w:r w:rsidRPr="00DF0251">
        <w:rPr>
          <w:rFonts w:asciiTheme="minorEastAsia" w:hAnsiTheme="minorEastAsia" w:cs="Arial Unicode MS"/>
        </w:rPr>
        <w:t>自らまたは自らの役員もしくは自らの経営に実質的に関与している者が、暴力団、暴力団員、暴力団員でなくなった時から5年を経過しない者、暴力団準構成員、暴力団関係企業、総会屋、社会運動等標ぼうゴロまたは特殊知能暴力集団等その他反社会的勢力（以下総称して「反社会的勢力」という。）であること。</w:t>
      </w:r>
    </w:p>
    <w:p w14:paraId="7362BBCA" w14:textId="77777777" w:rsidR="00265CC6" w:rsidRPr="00DF0251" w:rsidRDefault="00DF0251">
      <w:pPr>
        <w:numPr>
          <w:ilvl w:val="1"/>
          <w:numId w:val="30"/>
        </w:numPr>
        <w:jc w:val="both"/>
        <w:rPr>
          <w:rFonts w:asciiTheme="minorEastAsia" w:hAnsiTheme="minorEastAsia"/>
        </w:rPr>
      </w:pPr>
      <w:r w:rsidRPr="00DF0251">
        <w:rPr>
          <w:rFonts w:asciiTheme="minorEastAsia" w:hAnsiTheme="minorEastAsia" w:cs="Arial Unicode MS"/>
        </w:rPr>
        <w:t>反社会的勢力が経営を支配していると認められる関係を有すること。</w:t>
      </w:r>
    </w:p>
    <w:p w14:paraId="7362BBCB" w14:textId="77777777" w:rsidR="00265CC6" w:rsidRPr="00DF0251" w:rsidRDefault="00DF0251">
      <w:pPr>
        <w:numPr>
          <w:ilvl w:val="1"/>
          <w:numId w:val="17"/>
        </w:numPr>
        <w:jc w:val="both"/>
        <w:rPr>
          <w:rFonts w:asciiTheme="minorEastAsia" w:hAnsiTheme="minorEastAsia"/>
        </w:rPr>
      </w:pPr>
      <w:r w:rsidRPr="00DF0251">
        <w:rPr>
          <w:rFonts w:asciiTheme="minorEastAsia" w:hAnsiTheme="minorEastAsia" w:cs="Arial Unicode MS"/>
        </w:rPr>
        <w:t>反社会的勢力が経営に実質的に関与していると認められる関係を有すること。</w:t>
      </w:r>
    </w:p>
    <w:p w14:paraId="7362BBCC" w14:textId="77777777" w:rsidR="00265CC6" w:rsidRPr="00DF0251" w:rsidRDefault="00DF0251">
      <w:pPr>
        <w:numPr>
          <w:ilvl w:val="1"/>
          <w:numId w:val="23"/>
        </w:numPr>
        <w:jc w:val="both"/>
        <w:rPr>
          <w:rFonts w:asciiTheme="minorEastAsia" w:hAnsiTheme="minorEastAsia"/>
        </w:rPr>
      </w:pPr>
      <w:r w:rsidRPr="00DF0251">
        <w:rPr>
          <w:rFonts w:asciiTheme="minorEastAsia" w:hAnsiTheme="minorEastAsia" w:cs="Arial Unicode MS"/>
        </w:rPr>
        <w:t>自ら若しくは第三者の不正の利益を図る目的または第三者に損害を加える目的をもってするなど、反社会的勢力を利用していると認められる関係を有すること。</w:t>
      </w:r>
    </w:p>
    <w:p w14:paraId="7362BBCD" w14:textId="77777777" w:rsidR="00265CC6" w:rsidRPr="00DF0251" w:rsidRDefault="00DF0251">
      <w:pPr>
        <w:numPr>
          <w:ilvl w:val="1"/>
          <w:numId w:val="27"/>
        </w:numPr>
        <w:jc w:val="both"/>
        <w:rPr>
          <w:rFonts w:asciiTheme="minorEastAsia" w:hAnsiTheme="minorEastAsia"/>
        </w:rPr>
      </w:pPr>
      <w:r w:rsidRPr="00DF0251">
        <w:rPr>
          <w:rFonts w:asciiTheme="minorEastAsia" w:hAnsiTheme="minorEastAsia" w:cs="Arial Unicode MS"/>
        </w:rPr>
        <w:t>反社会的勢力に対して資金等を提供し、または便宜を供与するなどの関与をしていると認められる関係を有すること。</w:t>
      </w:r>
    </w:p>
    <w:p w14:paraId="7362BBCE" w14:textId="77777777" w:rsidR="00265CC6" w:rsidRPr="00DF0251" w:rsidRDefault="00DF0251">
      <w:pPr>
        <w:numPr>
          <w:ilvl w:val="1"/>
          <w:numId w:val="8"/>
        </w:numPr>
        <w:jc w:val="both"/>
        <w:rPr>
          <w:rFonts w:asciiTheme="minorEastAsia" w:hAnsiTheme="minorEastAsia"/>
        </w:rPr>
      </w:pPr>
      <w:r w:rsidRPr="00DF0251">
        <w:rPr>
          <w:rFonts w:asciiTheme="minorEastAsia" w:hAnsiTheme="minorEastAsia" w:cs="Arial Unicode MS"/>
        </w:rPr>
        <w:t>自らの役員または自らの経営に実質的に関与している者が、反社会的勢力と社会的に非難されるべき関係を有すること。</w:t>
      </w:r>
    </w:p>
    <w:p w14:paraId="7362BBCF" w14:textId="77777777" w:rsidR="00265CC6" w:rsidRPr="00DF0251" w:rsidRDefault="00DF0251">
      <w:pPr>
        <w:numPr>
          <w:ilvl w:val="0"/>
          <w:numId w:val="9"/>
        </w:numPr>
        <w:jc w:val="both"/>
        <w:rPr>
          <w:rFonts w:asciiTheme="minorEastAsia" w:hAnsiTheme="minorEastAsia"/>
        </w:rPr>
      </w:pPr>
      <w:r w:rsidRPr="00DF0251">
        <w:rPr>
          <w:rFonts w:asciiTheme="minorEastAsia" w:hAnsiTheme="minorEastAsia" w:cs="Arial Unicode MS"/>
        </w:rPr>
        <w:t>甲および乙は、相手方に対し、自ら次の各号のいずれかに該当する行為を行わず、または第三者を利用してかかる行為を行わせないことを表明し、保証する。</w:t>
      </w:r>
    </w:p>
    <w:p w14:paraId="7362BBD0" w14:textId="77777777" w:rsidR="00265CC6" w:rsidRPr="00DF0251" w:rsidRDefault="00DF0251">
      <w:pPr>
        <w:numPr>
          <w:ilvl w:val="1"/>
          <w:numId w:val="9"/>
        </w:numPr>
        <w:jc w:val="both"/>
        <w:rPr>
          <w:rFonts w:asciiTheme="minorEastAsia" w:hAnsiTheme="minorEastAsia"/>
        </w:rPr>
      </w:pPr>
      <w:r w:rsidRPr="00DF0251">
        <w:rPr>
          <w:rFonts w:asciiTheme="minorEastAsia" w:hAnsiTheme="minorEastAsia" w:cs="Arial Unicode MS"/>
        </w:rPr>
        <w:t>暴力的または脅迫的な言動を用いる不当な要求行為。</w:t>
      </w:r>
    </w:p>
    <w:p w14:paraId="7362BBD1" w14:textId="77777777" w:rsidR="00265CC6" w:rsidRPr="00DF0251" w:rsidRDefault="00DF0251">
      <w:pPr>
        <w:numPr>
          <w:ilvl w:val="1"/>
          <w:numId w:val="15"/>
        </w:numPr>
        <w:jc w:val="both"/>
        <w:rPr>
          <w:rFonts w:asciiTheme="minorEastAsia" w:hAnsiTheme="minorEastAsia"/>
        </w:rPr>
      </w:pPr>
      <w:r w:rsidRPr="00DF0251">
        <w:rPr>
          <w:rFonts w:asciiTheme="minorEastAsia" w:hAnsiTheme="minorEastAsia" w:cs="Arial Unicode MS"/>
        </w:rPr>
        <w:t>相手方の名誉や信用等を毀損する行為。</w:t>
      </w:r>
    </w:p>
    <w:p w14:paraId="7362BBD2" w14:textId="77777777" w:rsidR="00265CC6" w:rsidRPr="00DF0251" w:rsidRDefault="00DF0251">
      <w:pPr>
        <w:numPr>
          <w:ilvl w:val="1"/>
          <w:numId w:val="21"/>
        </w:numPr>
        <w:jc w:val="both"/>
        <w:rPr>
          <w:rFonts w:asciiTheme="minorEastAsia" w:hAnsiTheme="minorEastAsia"/>
        </w:rPr>
      </w:pPr>
      <w:r w:rsidRPr="00DF0251">
        <w:rPr>
          <w:rFonts w:asciiTheme="minorEastAsia" w:hAnsiTheme="minorEastAsia" w:cs="Arial Unicode MS"/>
        </w:rPr>
        <w:t>偽計または威力を用いて相手方の業務を妨害する行為。</w:t>
      </w:r>
    </w:p>
    <w:p w14:paraId="7362BBD3" w14:textId="77777777" w:rsidR="00265CC6" w:rsidRPr="00DF0251" w:rsidRDefault="00DF0251">
      <w:pPr>
        <w:numPr>
          <w:ilvl w:val="1"/>
          <w:numId w:val="24"/>
        </w:numPr>
        <w:jc w:val="both"/>
        <w:rPr>
          <w:rFonts w:asciiTheme="minorEastAsia" w:hAnsiTheme="minorEastAsia"/>
        </w:rPr>
      </w:pPr>
      <w:r w:rsidRPr="00DF0251">
        <w:rPr>
          <w:rFonts w:asciiTheme="minorEastAsia" w:hAnsiTheme="minorEastAsia" w:cs="Arial Unicode MS"/>
        </w:rPr>
        <w:t>その他これらに準ずる行為。</w:t>
      </w:r>
    </w:p>
    <w:p w14:paraId="7362BBD4" w14:textId="77777777" w:rsidR="00265CC6" w:rsidRPr="00DF0251" w:rsidRDefault="00DF0251">
      <w:pPr>
        <w:numPr>
          <w:ilvl w:val="0"/>
          <w:numId w:val="9"/>
        </w:numPr>
        <w:jc w:val="both"/>
        <w:rPr>
          <w:rFonts w:asciiTheme="minorEastAsia" w:hAnsiTheme="minorEastAsia"/>
        </w:rPr>
      </w:pPr>
      <w:r w:rsidRPr="00DF0251">
        <w:rPr>
          <w:rFonts w:asciiTheme="minorEastAsia" w:hAnsiTheme="minorEastAsia" w:cs="Arial Unicode MS"/>
        </w:rPr>
        <w:t>甲または乙は、相手方が前二項のいずれかに違反し、または虚偽の申告をしたことが判明した場合、契約解除の意思を書面（電子メール等の電磁的方法を含む。）で通知の上、直ちに本契約を解除することができる。この場合において、前二項のいずれかに違反し、または虚偽の申告をした相手方は、解除権を行使した他方当事者に対し、当該解除に基づく損害賠償を請求することはできない。</w:t>
      </w:r>
    </w:p>
    <w:p w14:paraId="7362BBD5" w14:textId="77777777" w:rsidR="00265CC6" w:rsidRPr="00DF0251" w:rsidRDefault="00DF0251">
      <w:pPr>
        <w:numPr>
          <w:ilvl w:val="0"/>
          <w:numId w:val="9"/>
        </w:numPr>
        <w:jc w:val="both"/>
        <w:rPr>
          <w:rFonts w:asciiTheme="minorEastAsia" w:hAnsiTheme="minorEastAsia"/>
        </w:rPr>
      </w:pPr>
      <w:r w:rsidRPr="00DF0251">
        <w:rPr>
          <w:rFonts w:asciiTheme="minorEastAsia" w:hAnsiTheme="minorEastAsia" w:cs="Arial Unicode MS"/>
        </w:rPr>
        <w:t>前項に定める解除は、解除権を行使した当事者による他方当事者に対する損害賠償の請求を妨げない。</w:t>
      </w:r>
    </w:p>
    <w:p w14:paraId="7362BBD6" w14:textId="77777777" w:rsidR="00265CC6" w:rsidRPr="00DF0251" w:rsidRDefault="00265CC6">
      <w:pPr>
        <w:rPr>
          <w:rFonts w:asciiTheme="minorEastAsia" w:hAnsiTheme="minorEastAsia"/>
        </w:rPr>
      </w:pPr>
    </w:p>
    <w:p w14:paraId="7362BBD7" w14:textId="77777777" w:rsidR="00265CC6" w:rsidRPr="00DF0251" w:rsidRDefault="00DF0251">
      <w:pPr>
        <w:rPr>
          <w:rFonts w:asciiTheme="minorEastAsia" w:hAnsiTheme="minorEastAsia"/>
        </w:rPr>
      </w:pPr>
      <w:r w:rsidRPr="00DF0251">
        <w:rPr>
          <w:rFonts w:asciiTheme="minorEastAsia" w:hAnsiTheme="minorEastAsia" w:cs="Arial Unicode MS"/>
        </w:rPr>
        <w:t>第１８条（残存条項）</w:t>
      </w:r>
    </w:p>
    <w:p w14:paraId="7362BBD8" w14:textId="77777777" w:rsidR="00265CC6" w:rsidRPr="00DF0251" w:rsidRDefault="00DF0251">
      <w:pPr>
        <w:rPr>
          <w:rFonts w:asciiTheme="minorEastAsia" w:hAnsiTheme="minorEastAsia"/>
        </w:rPr>
      </w:pPr>
      <w:r w:rsidRPr="00DF0251">
        <w:rPr>
          <w:rFonts w:asciiTheme="minorEastAsia" w:hAnsiTheme="minorEastAsia" w:cs="Arial Unicode MS"/>
        </w:rPr>
        <w:t>本契約終了後も、第９条（第三者の権利により利用が制限される場合の処理）、第１１条（秘密保持義務）、第１５条（解除）、第１６条（契約終了時のデータの取扱い）、第１７条（反社会的勢力の排除）、本条（残存条項）、第１９条（権利義務の譲渡禁止）、第２１条（準拠法）、第２２条（紛争解決）は有効に存続する。</w:t>
      </w:r>
    </w:p>
    <w:p w14:paraId="7362BBD9" w14:textId="77777777" w:rsidR="00265CC6" w:rsidRPr="00DF0251" w:rsidRDefault="00265CC6">
      <w:pPr>
        <w:rPr>
          <w:rFonts w:asciiTheme="minorEastAsia" w:hAnsiTheme="minorEastAsia"/>
        </w:rPr>
      </w:pPr>
    </w:p>
    <w:p w14:paraId="7362BBDA" w14:textId="77777777" w:rsidR="00265CC6" w:rsidRPr="00DF0251" w:rsidRDefault="00DF0251">
      <w:pPr>
        <w:rPr>
          <w:rFonts w:asciiTheme="minorEastAsia" w:hAnsiTheme="minorEastAsia"/>
        </w:rPr>
      </w:pPr>
      <w:r w:rsidRPr="00DF0251">
        <w:rPr>
          <w:rFonts w:asciiTheme="minorEastAsia" w:hAnsiTheme="minorEastAsia" w:cs="Arial Unicode MS"/>
        </w:rPr>
        <w:t>第１９条（権利義務の譲渡禁止）</w:t>
      </w:r>
    </w:p>
    <w:p w14:paraId="7362BBDB" w14:textId="77777777" w:rsidR="00265CC6" w:rsidRPr="00DF0251" w:rsidRDefault="00DF0251">
      <w:pPr>
        <w:rPr>
          <w:rFonts w:asciiTheme="minorEastAsia" w:hAnsiTheme="minorEastAsia"/>
        </w:rPr>
      </w:pPr>
      <w:r w:rsidRPr="00DF0251">
        <w:rPr>
          <w:rFonts w:asciiTheme="minorEastAsia" w:hAnsiTheme="minorEastAsia" w:cs="Arial Unicode MS"/>
        </w:rPr>
        <w:lastRenderedPageBreak/>
        <w:t>甲および乙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7362BBDC" w14:textId="77777777" w:rsidR="00265CC6" w:rsidRPr="00DF0251" w:rsidRDefault="00265CC6">
      <w:pPr>
        <w:rPr>
          <w:rFonts w:asciiTheme="minorEastAsia" w:hAnsiTheme="minorEastAsia"/>
        </w:rPr>
      </w:pPr>
    </w:p>
    <w:p w14:paraId="7362BBDD" w14:textId="77777777" w:rsidR="00265CC6" w:rsidRPr="00DF0251" w:rsidRDefault="00DF0251">
      <w:pPr>
        <w:rPr>
          <w:rFonts w:asciiTheme="minorEastAsia" w:hAnsiTheme="minorEastAsia"/>
        </w:rPr>
      </w:pPr>
      <w:r w:rsidRPr="00DF0251">
        <w:rPr>
          <w:rFonts w:asciiTheme="minorEastAsia" w:hAnsiTheme="minorEastAsia" w:cs="Arial Unicode MS"/>
        </w:rPr>
        <w:t>第２０条（完全合意）</w:t>
      </w:r>
    </w:p>
    <w:p w14:paraId="7362BBDE" w14:textId="77777777" w:rsidR="00265CC6" w:rsidRPr="00DF0251" w:rsidRDefault="00DF0251">
      <w:pPr>
        <w:rPr>
          <w:rFonts w:asciiTheme="minorEastAsia" w:hAnsiTheme="minorEastAsia"/>
        </w:rPr>
      </w:pPr>
      <w:r w:rsidRPr="00DF0251">
        <w:rPr>
          <w:rFonts w:asciiTheme="minorEastAsia" w:hAnsiTheme="minorEastAsia" w:cs="Arial Unicode MS"/>
        </w:rPr>
        <w:t>本契約は、本契約の対象事項に関する当事者間の完全な合意を示すものであり、本契約締結までに当事者間でなされたあらゆる合意は効力を失うものとする。</w:t>
      </w:r>
    </w:p>
    <w:p w14:paraId="7362BBDF" w14:textId="77777777" w:rsidR="00265CC6" w:rsidRPr="00DF0251" w:rsidRDefault="00265CC6">
      <w:pPr>
        <w:rPr>
          <w:rFonts w:asciiTheme="minorEastAsia" w:hAnsiTheme="minorEastAsia"/>
        </w:rPr>
      </w:pPr>
    </w:p>
    <w:p w14:paraId="7362BBE0" w14:textId="77777777" w:rsidR="00265CC6" w:rsidRPr="00DF0251" w:rsidRDefault="00DF0251">
      <w:pPr>
        <w:rPr>
          <w:rFonts w:asciiTheme="minorEastAsia" w:hAnsiTheme="minorEastAsia"/>
        </w:rPr>
      </w:pPr>
      <w:r w:rsidRPr="00DF0251">
        <w:rPr>
          <w:rFonts w:asciiTheme="minorEastAsia" w:hAnsiTheme="minorEastAsia" w:cs="Arial Unicode MS"/>
        </w:rPr>
        <w:t>第２１条（準拠法）</w:t>
      </w:r>
    </w:p>
    <w:p w14:paraId="7362BBE1" w14:textId="77777777" w:rsidR="00265CC6" w:rsidRPr="00DF0251" w:rsidRDefault="00DF0251">
      <w:pPr>
        <w:rPr>
          <w:rFonts w:asciiTheme="minorEastAsia" w:hAnsiTheme="minorEastAsia"/>
        </w:rPr>
      </w:pPr>
      <w:r w:rsidRPr="00DF0251">
        <w:rPr>
          <w:rFonts w:asciiTheme="minorEastAsia" w:hAnsiTheme="minorEastAsia" w:cs="Arial Unicode MS"/>
        </w:rPr>
        <w:t>本契約の有効性、解釈及び履行については、日本法に準拠し、日本法に従って解釈されるものとする。</w:t>
      </w:r>
    </w:p>
    <w:p w14:paraId="7362BBE2" w14:textId="77777777" w:rsidR="00265CC6" w:rsidRPr="00DF0251" w:rsidRDefault="00265CC6">
      <w:pPr>
        <w:rPr>
          <w:rFonts w:asciiTheme="minorEastAsia" w:hAnsiTheme="minorEastAsia"/>
        </w:rPr>
      </w:pPr>
    </w:p>
    <w:p w14:paraId="7362BBE3" w14:textId="77777777" w:rsidR="00265CC6" w:rsidRPr="00DF0251" w:rsidRDefault="00DF0251">
      <w:pPr>
        <w:rPr>
          <w:rFonts w:asciiTheme="minorEastAsia" w:hAnsiTheme="minorEastAsia"/>
        </w:rPr>
      </w:pPr>
      <w:r w:rsidRPr="00DF0251">
        <w:rPr>
          <w:rFonts w:asciiTheme="minorEastAsia" w:hAnsiTheme="minorEastAsia" w:cs="Arial Unicode MS"/>
        </w:rPr>
        <w:t>第２２条（紛争解決）</w:t>
      </w:r>
    </w:p>
    <w:p w14:paraId="7362BBE4" w14:textId="77777777" w:rsidR="00265CC6" w:rsidRPr="00DF0251" w:rsidRDefault="00DF0251">
      <w:pPr>
        <w:rPr>
          <w:rFonts w:asciiTheme="minorEastAsia" w:hAnsiTheme="minorEastAsia"/>
        </w:rPr>
      </w:pPr>
      <w:r w:rsidRPr="00DF0251">
        <w:rPr>
          <w:rFonts w:asciiTheme="minorEastAsia" w:hAnsiTheme="minorEastAsia" w:cs="Arial Unicode MS"/>
        </w:rPr>
        <w:t>本契約に関する一切の紛争については、●地方裁判所を第一審の専属的合意管轄裁判所として処理するものとする。</w:t>
      </w:r>
    </w:p>
    <w:p w14:paraId="7362BBE5" w14:textId="77777777" w:rsidR="00265CC6" w:rsidRPr="00DF0251" w:rsidRDefault="00265CC6">
      <w:pPr>
        <w:rPr>
          <w:rFonts w:asciiTheme="minorEastAsia" w:hAnsiTheme="minorEastAsia"/>
        </w:rPr>
      </w:pPr>
    </w:p>
    <w:p w14:paraId="7362BBE6" w14:textId="77777777" w:rsidR="00265CC6" w:rsidRPr="00DF0251" w:rsidRDefault="00265CC6">
      <w:pPr>
        <w:rPr>
          <w:rFonts w:asciiTheme="minorEastAsia" w:hAnsiTheme="minorEastAsia"/>
        </w:rPr>
      </w:pPr>
    </w:p>
    <w:p w14:paraId="7362BBE7" w14:textId="77777777" w:rsidR="00265CC6" w:rsidRPr="00DF0251" w:rsidRDefault="00265CC6">
      <w:pPr>
        <w:rPr>
          <w:rFonts w:asciiTheme="minorEastAsia" w:hAnsiTheme="minorEastAsia"/>
        </w:rPr>
      </w:pPr>
    </w:p>
    <w:p w14:paraId="7362BBE8" w14:textId="77777777" w:rsidR="00265CC6" w:rsidRPr="00DF0251" w:rsidRDefault="00DF0251">
      <w:pPr>
        <w:rPr>
          <w:rFonts w:asciiTheme="minorEastAsia" w:hAnsiTheme="minorEastAsia"/>
        </w:rPr>
      </w:pPr>
      <w:r w:rsidRPr="00DF0251">
        <w:rPr>
          <w:rFonts w:asciiTheme="minorEastAsia" w:hAnsiTheme="minorEastAsia" w:cs="Arial Unicode MS"/>
        </w:rPr>
        <w:t>本契約締結の証として、本書2通を作成し、甲、乙記名押印の上、各1通を保有する。</w:t>
      </w:r>
    </w:p>
    <w:p w14:paraId="7362BBE9" w14:textId="77777777" w:rsidR="00265CC6" w:rsidRPr="00DF0251" w:rsidRDefault="00265CC6">
      <w:pPr>
        <w:rPr>
          <w:rFonts w:asciiTheme="minorEastAsia" w:hAnsiTheme="minorEastAsia"/>
        </w:rPr>
      </w:pPr>
    </w:p>
    <w:p w14:paraId="7362BBEA" w14:textId="77777777" w:rsidR="00265CC6" w:rsidRPr="00DF0251" w:rsidRDefault="00DF0251">
      <w:pPr>
        <w:rPr>
          <w:rFonts w:asciiTheme="minorEastAsia" w:hAnsiTheme="minorEastAsia"/>
        </w:rPr>
      </w:pPr>
      <w:r w:rsidRPr="00DF0251">
        <w:rPr>
          <w:rFonts w:asciiTheme="minorEastAsia" w:hAnsiTheme="minorEastAsia" w:cs="Arial Unicode MS"/>
        </w:rPr>
        <w:t>●●●●年●月●●日</w:t>
      </w:r>
    </w:p>
    <w:p w14:paraId="7362BBEB" w14:textId="77777777" w:rsidR="00265CC6" w:rsidRPr="00DF0251" w:rsidRDefault="00265CC6">
      <w:pPr>
        <w:rPr>
          <w:rFonts w:asciiTheme="minorEastAsia" w:hAnsiTheme="minorEastAsia"/>
        </w:rPr>
      </w:pPr>
    </w:p>
    <w:p w14:paraId="7362BBEC" w14:textId="77777777" w:rsidR="00265CC6" w:rsidRPr="00DF0251" w:rsidRDefault="00DF0251">
      <w:pPr>
        <w:ind w:left="4320" w:firstLine="720"/>
        <w:rPr>
          <w:rFonts w:asciiTheme="minorEastAsia" w:hAnsiTheme="minorEastAsia"/>
        </w:rPr>
      </w:pPr>
      <w:r w:rsidRPr="00DF0251">
        <w:rPr>
          <w:rFonts w:asciiTheme="minorEastAsia" w:hAnsiTheme="minorEastAsia" w:cs="Arial Unicode MS"/>
        </w:rPr>
        <w:t>【甲】</w:t>
      </w:r>
    </w:p>
    <w:p w14:paraId="7362BBED" w14:textId="77777777" w:rsidR="00265CC6" w:rsidRPr="00DF0251" w:rsidRDefault="00265CC6">
      <w:pPr>
        <w:rPr>
          <w:rFonts w:asciiTheme="minorEastAsia" w:hAnsiTheme="minorEastAsia"/>
        </w:rPr>
      </w:pPr>
    </w:p>
    <w:p w14:paraId="7362BBEE" w14:textId="77777777" w:rsidR="00265CC6" w:rsidRPr="00DF0251" w:rsidRDefault="00265CC6">
      <w:pPr>
        <w:rPr>
          <w:rFonts w:asciiTheme="minorEastAsia" w:hAnsiTheme="minorEastAsia"/>
        </w:rPr>
      </w:pPr>
    </w:p>
    <w:p w14:paraId="7362BBEF" w14:textId="77777777" w:rsidR="00265CC6" w:rsidRPr="00DF0251" w:rsidRDefault="00265CC6">
      <w:pPr>
        <w:rPr>
          <w:rFonts w:asciiTheme="minorEastAsia" w:hAnsiTheme="minorEastAsia"/>
        </w:rPr>
      </w:pPr>
    </w:p>
    <w:p w14:paraId="7362BBF0" w14:textId="77777777" w:rsidR="00265CC6" w:rsidRPr="00DF0251" w:rsidRDefault="00DF0251">
      <w:pPr>
        <w:ind w:left="4320" w:firstLine="720"/>
        <w:rPr>
          <w:rFonts w:asciiTheme="minorEastAsia" w:hAnsiTheme="minorEastAsia"/>
        </w:rPr>
      </w:pPr>
      <w:r w:rsidRPr="00DF0251">
        <w:rPr>
          <w:rFonts w:asciiTheme="minorEastAsia" w:hAnsiTheme="minorEastAsia" w:cs="Arial Unicode MS"/>
        </w:rPr>
        <w:t>【乙】</w:t>
      </w:r>
    </w:p>
    <w:p w14:paraId="7362BBF1" w14:textId="77777777" w:rsidR="00265CC6" w:rsidRPr="00DF0251" w:rsidRDefault="00265CC6">
      <w:pPr>
        <w:rPr>
          <w:rFonts w:asciiTheme="minorEastAsia" w:hAnsiTheme="minorEastAsia"/>
        </w:rPr>
      </w:pPr>
    </w:p>
    <w:p w14:paraId="7362BBF2" w14:textId="34E34074" w:rsidR="00DF0251" w:rsidRDefault="00DF0251">
      <w:pPr>
        <w:rPr>
          <w:rFonts w:asciiTheme="minorEastAsia" w:hAnsiTheme="minorEastAsia"/>
        </w:rPr>
      </w:pPr>
    </w:p>
    <w:p w14:paraId="0D2C84D3" w14:textId="77777777" w:rsidR="00DF0251" w:rsidRDefault="00DF0251">
      <w:pPr>
        <w:rPr>
          <w:rFonts w:asciiTheme="minorEastAsia" w:hAnsiTheme="minorEastAsia"/>
        </w:rPr>
      </w:pPr>
      <w:r>
        <w:rPr>
          <w:rFonts w:asciiTheme="minorEastAsia" w:hAnsiTheme="minorEastAsia"/>
        </w:rPr>
        <w:br w:type="page"/>
      </w:r>
    </w:p>
    <w:p w14:paraId="7362BC16" w14:textId="77777777" w:rsidR="00265CC6" w:rsidRPr="00DF0251" w:rsidRDefault="00DF0251">
      <w:pPr>
        <w:rPr>
          <w:rFonts w:asciiTheme="minorEastAsia" w:hAnsiTheme="minorEastAsia"/>
          <w:b/>
        </w:rPr>
      </w:pPr>
      <w:r w:rsidRPr="00DF0251">
        <w:rPr>
          <w:rFonts w:asciiTheme="minorEastAsia" w:hAnsiTheme="minorEastAsia" w:cs="Arial Unicode MS"/>
          <w:b/>
        </w:rPr>
        <w:lastRenderedPageBreak/>
        <w:t>【別紙A】</w:t>
      </w:r>
      <w:r w:rsidRPr="00DF0251">
        <w:rPr>
          <w:rFonts w:asciiTheme="minorEastAsia" w:hAnsiTheme="minorEastAsia" w:cs="Arial Unicode MS"/>
        </w:rPr>
        <w:t>（第２条関係）</w:t>
      </w:r>
    </w:p>
    <w:p w14:paraId="7362BC17" w14:textId="77777777" w:rsidR="00265CC6" w:rsidRPr="00DF0251" w:rsidRDefault="00DF0251">
      <w:pPr>
        <w:rPr>
          <w:rFonts w:asciiTheme="minorEastAsia" w:hAnsiTheme="minorEastAsia"/>
        </w:rPr>
      </w:pPr>
      <w:r w:rsidRPr="00DF0251">
        <w:rPr>
          <w:rFonts w:asciiTheme="minorEastAsia" w:hAnsiTheme="minorEastAsia"/>
        </w:rPr>
        <w:t>■</w:t>
      </w:r>
      <w:r w:rsidRPr="00DF0251">
        <w:rPr>
          <w:rFonts w:asciiTheme="minorEastAsia" w:hAnsiTheme="minorEastAsia" w:cs="Arial Unicode MS"/>
        </w:rPr>
        <w:t>対象データに対する利用権限</w:t>
      </w:r>
    </w:p>
    <w:tbl>
      <w:tblPr>
        <w:tblStyle w:val="a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110"/>
        <w:gridCol w:w="1635"/>
        <w:gridCol w:w="1695"/>
        <w:gridCol w:w="2010"/>
        <w:gridCol w:w="2070"/>
      </w:tblGrid>
      <w:tr w:rsidR="00265CC6" w:rsidRPr="00DF0251" w14:paraId="7362BC1E" w14:textId="77777777">
        <w:tc>
          <w:tcPr>
            <w:tcW w:w="495" w:type="dxa"/>
            <w:shd w:val="clear" w:color="auto" w:fill="auto"/>
            <w:tcMar>
              <w:top w:w="100" w:type="dxa"/>
              <w:left w:w="100" w:type="dxa"/>
              <w:bottom w:w="100" w:type="dxa"/>
              <w:right w:w="100" w:type="dxa"/>
            </w:tcMar>
          </w:tcPr>
          <w:p w14:paraId="7362BC18" w14:textId="77777777" w:rsidR="00265CC6" w:rsidRPr="00DF0251" w:rsidRDefault="00265CC6">
            <w:pPr>
              <w:widowControl w:val="0"/>
              <w:spacing w:line="240" w:lineRule="auto"/>
              <w:rPr>
                <w:rFonts w:asciiTheme="minorEastAsia" w:hAnsiTheme="minorEastAsia"/>
              </w:rPr>
            </w:pPr>
          </w:p>
        </w:tc>
        <w:tc>
          <w:tcPr>
            <w:tcW w:w="1110" w:type="dxa"/>
            <w:shd w:val="clear" w:color="auto" w:fill="auto"/>
            <w:tcMar>
              <w:top w:w="100" w:type="dxa"/>
              <w:left w:w="100" w:type="dxa"/>
              <w:bottom w:w="100" w:type="dxa"/>
              <w:right w:w="100" w:type="dxa"/>
            </w:tcMar>
          </w:tcPr>
          <w:p w14:paraId="7362BC19"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データ名</w:t>
            </w:r>
          </w:p>
        </w:tc>
        <w:tc>
          <w:tcPr>
            <w:tcW w:w="1635" w:type="dxa"/>
            <w:shd w:val="clear" w:color="auto" w:fill="auto"/>
            <w:tcMar>
              <w:top w:w="100" w:type="dxa"/>
              <w:left w:w="100" w:type="dxa"/>
              <w:bottom w:w="100" w:type="dxa"/>
              <w:right w:w="100" w:type="dxa"/>
            </w:tcMar>
          </w:tcPr>
          <w:p w14:paraId="7362BC1A"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データ項目</w:t>
            </w:r>
          </w:p>
        </w:tc>
        <w:tc>
          <w:tcPr>
            <w:tcW w:w="1695" w:type="dxa"/>
            <w:shd w:val="clear" w:color="auto" w:fill="auto"/>
            <w:tcMar>
              <w:top w:w="100" w:type="dxa"/>
              <w:left w:w="100" w:type="dxa"/>
              <w:bottom w:w="100" w:type="dxa"/>
              <w:right w:w="100" w:type="dxa"/>
            </w:tcMar>
          </w:tcPr>
          <w:p w14:paraId="7362BC1B"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対象期間</w:t>
            </w:r>
          </w:p>
        </w:tc>
        <w:tc>
          <w:tcPr>
            <w:tcW w:w="2010" w:type="dxa"/>
            <w:shd w:val="clear" w:color="auto" w:fill="auto"/>
            <w:tcMar>
              <w:top w:w="100" w:type="dxa"/>
              <w:left w:w="100" w:type="dxa"/>
              <w:bottom w:w="100" w:type="dxa"/>
              <w:right w:w="100" w:type="dxa"/>
            </w:tcMar>
          </w:tcPr>
          <w:p w14:paraId="7362BC1C"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甲の利用権限</w:t>
            </w:r>
          </w:p>
        </w:tc>
        <w:tc>
          <w:tcPr>
            <w:tcW w:w="2070" w:type="dxa"/>
            <w:shd w:val="clear" w:color="auto" w:fill="auto"/>
            <w:tcMar>
              <w:top w:w="100" w:type="dxa"/>
              <w:left w:w="100" w:type="dxa"/>
              <w:bottom w:w="100" w:type="dxa"/>
              <w:right w:w="100" w:type="dxa"/>
            </w:tcMar>
          </w:tcPr>
          <w:p w14:paraId="7362BC1D"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乙の利用権限</w:t>
            </w:r>
          </w:p>
        </w:tc>
      </w:tr>
      <w:tr w:rsidR="00265CC6" w:rsidRPr="00DF0251" w14:paraId="7362BC2D" w14:textId="77777777">
        <w:tc>
          <w:tcPr>
            <w:tcW w:w="495" w:type="dxa"/>
            <w:shd w:val="clear" w:color="auto" w:fill="auto"/>
            <w:tcMar>
              <w:top w:w="100" w:type="dxa"/>
              <w:left w:w="100" w:type="dxa"/>
              <w:bottom w:w="100" w:type="dxa"/>
              <w:right w:w="100" w:type="dxa"/>
            </w:tcMar>
          </w:tcPr>
          <w:p w14:paraId="7362BC1F"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１</w:t>
            </w:r>
          </w:p>
        </w:tc>
        <w:tc>
          <w:tcPr>
            <w:tcW w:w="1110" w:type="dxa"/>
            <w:shd w:val="clear" w:color="auto" w:fill="auto"/>
            <w:tcMar>
              <w:top w:w="100" w:type="dxa"/>
              <w:left w:w="100" w:type="dxa"/>
              <w:bottom w:w="100" w:type="dxa"/>
              <w:right w:w="100" w:type="dxa"/>
            </w:tcMar>
          </w:tcPr>
          <w:p w14:paraId="7362BC20"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rPr>
              <w:t>●●</w:t>
            </w:r>
          </w:p>
        </w:tc>
        <w:tc>
          <w:tcPr>
            <w:tcW w:w="1635" w:type="dxa"/>
            <w:shd w:val="clear" w:color="auto" w:fill="auto"/>
            <w:tcMar>
              <w:top w:w="100" w:type="dxa"/>
              <w:left w:w="100" w:type="dxa"/>
              <w:bottom w:w="100" w:type="dxa"/>
              <w:right w:w="100" w:type="dxa"/>
            </w:tcMar>
          </w:tcPr>
          <w:p w14:paraId="7362BC21"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【機器名、センサ名等データを特定するに足りる報】</w:t>
            </w:r>
          </w:p>
        </w:tc>
        <w:tc>
          <w:tcPr>
            <w:tcW w:w="1695" w:type="dxa"/>
            <w:shd w:val="clear" w:color="auto" w:fill="auto"/>
            <w:tcMar>
              <w:top w:w="100" w:type="dxa"/>
              <w:left w:w="100" w:type="dxa"/>
              <w:bottom w:w="100" w:type="dxa"/>
              <w:right w:w="100" w:type="dxa"/>
            </w:tcMar>
          </w:tcPr>
          <w:p w14:paraId="7362BC22"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【2018/●/●～2019/●/●】の期間に取得されたもの</w:t>
            </w:r>
          </w:p>
        </w:tc>
        <w:tc>
          <w:tcPr>
            <w:tcW w:w="2010" w:type="dxa"/>
            <w:shd w:val="clear" w:color="auto" w:fill="auto"/>
            <w:tcMar>
              <w:top w:w="100" w:type="dxa"/>
              <w:left w:w="100" w:type="dxa"/>
              <w:bottom w:w="100" w:type="dxa"/>
              <w:right w:w="100" w:type="dxa"/>
            </w:tcMar>
          </w:tcPr>
          <w:p w14:paraId="7362BC23"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【利用目的】</w:t>
            </w:r>
          </w:p>
          <w:p w14:paraId="7362BC24"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【第三者提供（譲渡または利用許諾）の可否】</w:t>
            </w:r>
          </w:p>
          <w:p w14:paraId="7362BC25"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【加工等の可否】</w:t>
            </w:r>
          </w:p>
          <w:p w14:paraId="7362BC26" w14:textId="77777777" w:rsidR="00265CC6" w:rsidRPr="00DF0251" w:rsidRDefault="00265CC6">
            <w:pPr>
              <w:widowControl w:val="0"/>
              <w:spacing w:line="240" w:lineRule="auto"/>
              <w:rPr>
                <w:rFonts w:asciiTheme="minorEastAsia" w:hAnsiTheme="minorEastAsia"/>
              </w:rPr>
            </w:pPr>
          </w:p>
        </w:tc>
        <w:tc>
          <w:tcPr>
            <w:tcW w:w="2070" w:type="dxa"/>
            <w:shd w:val="clear" w:color="auto" w:fill="auto"/>
            <w:tcMar>
              <w:top w:w="100" w:type="dxa"/>
              <w:left w:w="100" w:type="dxa"/>
              <w:bottom w:w="100" w:type="dxa"/>
              <w:right w:w="100" w:type="dxa"/>
            </w:tcMar>
          </w:tcPr>
          <w:p w14:paraId="7362BC27"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【利用目的】</w:t>
            </w:r>
          </w:p>
          <w:p w14:paraId="7362BC28"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【第三者提供（譲</w:t>
            </w:r>
          </w:p>
          <w:p w14:paraId="7362BC29"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渡または利用許</w:t>
            </w:r>
          </w:p>
          <w:p w14:paraId="7362BC2A"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諾）の可否】</w:t>
            </w:r>
          </w:p>
          <w:p w14:paraId="7362BC2B"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【加工等の可否】</w:t>
            </w:r>
          </w:p>
          <w:p w14:paraId="7362BC2C" w14:textId="77777777" w:rsidR="00265CC6" w:rsidRPr="00DF0251" w:rsidRDefault="00265CC6">
            <w:pPr>
              <w:widowControl w:val="0"/>
              <w:spacing w:line="240" w:lineRule="auto"/>
              <w:rPr>
                <w:rFonts w:asciiTheme="minorEastAsia" w:hAnsiTheme="minorEastAsia"/>
              </w:rPr>
            </w:pPr>
          </w:p>
        </w:tc>
      </w:tr>
    </w:tbl>
    <w:p w14:paraId="7362BC2E" w14:textId="77777777" w:rsidR="00265CC6" w:rsidRPr="00DF0251" w:rsidRDefault="00265CC6">
      <w:pPr>
        <w:rPr>
          <w:rFonts w:asciiTheme="minorEastAsia" w:hAnsiTheme="minorEastAsia"/>
        </w:rPr>
      </w:pPr>
    </w:p>
    <w:p w14:paraId="7362BC2F" w14:textId="77777777" w:rsidR="00265CC6" w:rsidRPr="00DF0251" w:rsidRDefault="00DF0251">
      <w:pPr>
        <w:rPr>
          <w:rFonts w:asciiTheme="minorEastAsia" w:hAnsiTheme="minorEastAsia"/>
          <w:b/>
        </w:rPr>
      </w:pPr>
      <w:r w:rsidRPr="00DF0251">
        <w:rPr>
          <w:rFonts w:asciiTheme="minorEastAsia" w:hAnsiTheme="minorEastAsia" w:cs="Arial Unicode MS"/>
          <w:b/>
        </w:rPr>
        <w:t>【別紙B】</w:t>
      </w:r>
      <w:r w:rsidRPr="00DF0251">
        <w:rPr>
          <w:rFonts w:asciiTheme="minorEastAsia" w:hAnsiTheme="minorEastAsia" w:cs="Arial Unicode MS"/>
        </w:rPr>
        <w:t>（第３条関係）</w:t>
      </w:r>
    </w:p>
    <w:p w14:paraId="7362BC30" w14:textId="77777777" w:rsidR="00265CC6" w:rsidRPr="00DF0251" w:rsidRDefault="00DF0251">
      <w:pPr>
        <w:rPr>
          <w:rFonts w:asciiTheme="minorEastAsia" w:hAnsiTheme="minorEastAsia"/>
        </w:rPr>
      </w:pPr>
      <w:r w:rsidRPr="00DF0251">
        <w:rPr>
          <w:rFonts w:asciiTheme="minorEastAsia" w:hAnsiTheme="minorEastAsia"/>
        </w:rPr>
        <w:t>■</w:t>
      </w:r>
      <w:r w:rsidRPr="00DF0251">
        <w:rPr>
          <w:rFonts w:asciiTheme="minorEastAsia" w:hAnsiTheme="minorEastAsia" w:cs="Arial Unicode MS"/>
        </w:rPr>
        <w:t>派生データの利用権限</w:t>
      </w:r>
    </w:p>
    <w:tbl>
      <w:tblPr>
        <w:tblStyle w:val="a6"/>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470"/>
        <w:gridCol w:w="1380"/>
        <w:gridCol w:w="1590"/>
        <w:gridCol w:w="2010"/>
        <w:gridCol w:w="2070"/>
      </w:tblGrid>
      <w:tr w:rsidR="00265CC6" w:rsidRPr="00DF0251" w14:paraId="7362BC37" w14:textId="77777777">
        <w:tc>
          <w:tcPr>
            <w:tcW w:w="495" w:type="dxa"/>
            <w:shd w:val="clear" w:color="auto" w:fill="auto"/>
            <w:tcMar>
              <w:top w:w="100" w:type="dxa"/>
              <w:left w:w="100" w:type="dxa"/>
              <w:bottom w:w="100" w:type="dxa"/>
              <w:right w:w="100" w:type="dxa"/>
            </w:tcMar>
          </w:tcPr>
          <w:p w14:paraId="7362BC31" w14:textId="77777777" w:rsidR="00265CC6" w:rsidRPr="00DF0251" w:rsidRDefault="00265CC6">
            <w:pPr>
              <w:widowControl w:val="0"/>
              <w:spacing w:line="240" w:lineRule="auto"/>
              <w:rPr>
                <w:rFonts w:asciiTheme="minorEastAsia" w:hAnsiTheme="minorEastAsia"/>
              </w:rPr>
            </w:pPr>
          </w:p>
        </w:tc>
        <w:tc>
          <w:tcPr>
            <w:tcW w:w="1470" w:type="dxa"/>
            <w:shd w:val="clear" w:color="auto" w:fill="auto"/>
            <w:tcMar>
              <w:top w:w="100" w:type="dxa"/>
              <w:left w:w="100" w:type="dxa"/>
              <w:bottom w:w="100" w:type="dxa"/>
              <w:right w:w="100" w:type="dxa"/>
            </w:tcMar>
          </w:tcPr>
          <w:p w14:paraId="7362BC32"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データ名</w:t>
            </w:r>
          </w:p>
        </w:tc>
        <w:tc>
          <w:tcPr>
            <w:tcW w:w="1380" w:type="dxa"/>
            <w:shd w:val="clear" w:color="auto" w:fill="auto"/>
            <w:tcMar>
              <w:top w:w="100" w:type="dxa"/>
              <w:left w:w="100" w:type="dxa"/>
              <w:bottom w:w="100" w:type="dxa"/>
              <w:right w:w="100" w:type="dxa"/>
            </w:tcMar>
          </w:tcPr>
          <w:p w14:paraId="7362BC33"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元データ</w:t>
            </w:r>
          </w:p>
        </w:tc>
        <w:tc>
          <w:tcPr>
            <w:tcW w:w="1590" w:type="dxa"/>
            <w:shd w:val="clear" w:color="auto" w:fill="auto"/>
            <w:tcMar>
              <w:top w:w="100" w:type="dxa"/>
              <w:left w:w="100" w:type="dxa"/>
              <w:bottom w:w="100" w:type="dxa"/>
              <w:right w:w="100" w:type="dxa"/>
            </w:tcMar>
          </w:tcPr>
          <w:p w14:paraId="7362BC34"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対象期間</w:t>
            </w:r>
          </w:p>
        </w:tc>
        <w:tc>
          <w:tcPr>
            <w:tcW w:w="2010" w:type="dxa"/>
            <w:shd w:val="clear" w:color="auto" w:fill="auto"/>
            <w:tcMar>
              <w:top w:w="100" w:type="dxa"/>
              <w:left w:w="100" w:type="dxa"/>
              <w:bottom w:w="100" w:type="dxa"/>
              <w:right w:w="100" w:type="dxa"/>
            </w:tcMar>
          </w:tcPr>
          <w:p w14:paraId="7362BC35"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甲の利用権限</w:t>
            </w:r>
          </w:p>
        </w:tc>
        <w:tc>
          <w:tcPr>
            <w:tcW w:w="2070" w:type="dxa"/>
            <w:shd w:val="clear" w:color="auto" w:fill="auto"/>
            <w:tcMar>
              <w:top w:w="100" w:type="dxa"/>
              <w:left w:w="100" w:type="dxa"/>
              <w:bottom w:w="100" w:type="dxa"/>
              <w:right w:w="100" w:type="dxa"/>
            </w:tcMar>
          </w:tcPr>
          <w:p w14:paraId="7362BC36"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乙の利用権限</w:t>
            </w:r>
          </w:p>
        </w:tc>
      </w:tr>
      <w:tr w:rsidR="00265CC6" w:rsidRPr="00DF0251" w14:paraId="7362BC48" w14:textId="77777777">
        <w:tc>
          <w:tcPr>
            <w:tcW w:w="495" w:type="dxa"/>
            <w:shd w:val="clear" w:color="auto" w:fill="auto"/>
            <w:tcMar>
              <w:top w:w="100" w:type="dxa"/>
              <w:left w:w="100" w:type="dxa"/>
              <w:bottom w:w="100" w:type="dxa"/>
              <w:right w:w="100" w:type="dxa"/>
            </w:tcMar>
          </w:tcPr>
          <w:p w14:paraId="7362BC38"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１</w:t>
            </w:r>
          </w:p>
        </w:tc>
        <w:tc>
          <w:tcPr>
            <w:tcW w:w="1470" w:type="dxa"/>
            <w:shd w:val="clear" w:color="auto" w:fill="auto"/>
            <w:tcMar>
              <w:top w:w="100" w:type="dxa"/>
              <w:left w:w="100" w:type="dxa"/>
              <w:bottom w:w="100" w:type="dxa"/>
              <w:right w:w="100" w:type="dxa"/>
            </w:tcMar>
          </w:tcPr>
          <w:p w14:paraId="7362BC39"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rPr>
              <w:t>●●</w:t>
            </w:r>
          </w:p>
          <w:p w14:paraId="7362BC3A"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【例：●●の平均値、分散、標準偏差／●●と▲▲の相関係数】</w:t>
            </w:r>
          </w:p>
        </w:tc>
        <w:tc>
          <w:tcPr>
            <w:tcW w:w="1380" w:type="dxa"/>
            <w:shd w:val="clear" w:color="auto" w:fill="auto"/>
            <w:tcMar>
              <w:top w:w="100" w:type="dxa"/>
              <w:left w:w="100" w:type="dxa"/>
              <w:bottom w:w="100" w:type="dxa"/>
              <w:right w:w="100" w:type="dxa"/>
            </w:tcMar>
          </w:tcPr>
          <w:p w14:paraId="7362BC3B"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●●／●●および▲▲【別紙Aを引用する等して特定する】</w:t>
            </w:r>
          </w:p>
        </w:tc>
        <w:tc>
          <w:tcPr>
            <w:tcW w:w="1590" w:type="dxa"/>
            <w:shd w:val="clear" w:color="auto" w:fill="auto"/>
            <w:tcMar>
              <w:top w:w="100" w:type="dxa"/>
              <w:left w:w="100" w:type="dxa"/>
              <w:bottom w:w="100" w:type="dxa"/>
              <w:right w:w="100" w:type="dxa"/>
            </w:tcMar>
          </w:tcPr>
          <w:p w14:paraId="7362BC3C"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●●の</w:t>
            </w:r>
          </w:p>
          <w:p w14:paraId="7362BC3D"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【2018/●/●～2019/●/●】の期間に取得されたもの</w:t>
            </w:r>
          </w:p>
        </w:tc>
        <w:tc>
          <w:tcPr>
            <w:tcW w:w="2010" w:type="dxa"/>
            <w:shd w:val="clear" w:color="auto" w:fill="auto"/>
            <w:tcMar>
              <w:top w:w="100" w:type="dxa"/>
              <w:left w:w="100" w:type="dxa"/>
              <w:bottom w:w="100" w:type="dxa"/>
              <w:right w:w="100" w:type="dxa"/>
            </w:tcMar>
          </w:tcPr>
          <w:p w14:paraId="7362BC3E"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【利用目的】</w:t>
            </w:r>
          </w:p>
          <w:p w14:paraId="7362BC3F"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【第三者提供（譲渡または利用許諾）の可否】</w:t>
            </w:r>
          </w:p>
          <w:p w14:paraId="7362BC40"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【加工等の可否】</w:t>
            </w:r>
          </w:p>
          <w:p w14:paraId="7362BC41" w14:textId="77777777" w:rsidR="00265CC6" w:rsidRPr="00DF0251" w:rsidRDefault="00265CC6">
            <w:pPr>
              <w:widowControl w:val="0"/>
              <w:spacing w:line="240" w:lineRule="auto"/>
              <w:rPr>
                <w:rFonts w:asciiTheme="minorEastAsia" w:hAnsiTheme="minorEastAsia"/>
              </w:rPr>
            </w:pPr>
          </w:p>
        </w:tc>
        <w:tc>
          <w:tcPr>
            <w:tcW w:w="2070" w:type="dxa"/>
            <w:shd w:val="clear" w:color="auto" w:fill="auto"/>
            <w:tcMar>
              <w:top w:w="100" w:type="dxa"/>
              <w:left w:w="100" w:type="dxa"/>
              <w:bottom w:w="100" w:type="dxa"/>
              <w:right w:w="100" w:type="dxa"/>
            </w:tcMar>
          </w:tcPr>
          <w:p w14:paraId="7362BC42"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【利用目的】</w:t>
            </w:r>
          </w:p>
          <w:p w14:paraId="7362BC43"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【第三者提供（譲</w:t>
            </w:r>
          </w:p>
          <w:p w14:paraId="7362BC44"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渡または利用許</w:t>
            </w:r>
          </w:p>
          <w:p w14:paraId="7362BC45"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諾）の可否】</w:t>
            </w:r>
          </w:p>
          <w:p w14:paraId="7362BC46" w14:textId="77777777" w:rsidR="00265CC6" w:rsidRPr="00DF0251" w:rsidRDefault="00DF0251">
            <w:pPr>
              <w:widowControl w:val="0"/>
              <w:spacing w:line="240" w:lineRule="auto"/>
              <w:rPr>
                <w:rFonts w:asciiTheme="minorEastAsia" w:hAnsiTheme="minorEastAsia"/>
              </w:rPr>
            </w:pPr>
            <w:r w:rsidRPr="00DF0251">
              <w:rPr>
                <w:rFonts w:asciiTheme="minorEastAsia" w:hAnsiTheme="minorEastAsia" w:cs="Arial Unicode MS"/>
              </w:rPr>
              <w:t>【加工等の可否】</w:t>
            </w:r>
          </w:p>
          <w:p w14:paraId="7362BC47" w14:textId="77777777" w:rsidR="00265CC6" w:rsidRPr="00DF0251" w:rsidRDefault="00265CC6">
            <w:pPr>
              <w:widowControl w:val="0"/>
              <w:spacing w:line="240" w:lineRule="auto"/>
              <w:rPr>
                <w:rFonts w:asciiTheme="minorEastAsia" w:hAnsiTheme="minorEastAsia"/>
              </w:rPr>
            </w:pPr>
          </w:p>
        </w:tc>
      </w:tr>
    </w:tbl>
    <w:p w14:paraId="7362BC49" w14:textId="77777777" w:rsidR="00265CC6" w:rsidRPr="00DF0251" w:rsidRDefault="00265CC6">
      <w:pPr>
        <w:rPr>
          <w:rFonts w:asciiTheme="minorEastAsia" w:hAnsiTheme="minorEastAsia"/>
        </w:rPr>
      </w:pPr>
    </w:p>
    <w:p w14:paraId="7362BC4A" w14:textId="77777777" w:rsidR="00265CC6" w:rsidRPr="00DF0251" w:rsidRDefault="00DF0251">
      <w:pPr>
        <w:rPr>
          <w:rFonts w:asciiTheme="minorEastAsia" w:hAnsiTheme="minorEastAsia"/>
          <w:b/>
        </w:rPr>
      </w:pPr>
      <w:r w:rsidRPr="00DF0251">
        <w:rPr>
          <w:rFonts w:asciiTheme="minorEastAsia" w:hAnsiTheme="minorEastAsia" w:cs="Arial Unicode MS"/>
          <w:b/>
        </w:rPr>
        <w:t>【別紙C】</w:t>
      </w:r>
      <w:r w:rsidRPr="00DF0251">
        <w:rPr>
          <w:rFonts w:asciiTheme="minorEastAsia" w:hAnsiTheme="minorEastAsia" w:cs="Arial Unicode MS"/>
        </w:rPr>
        <w:t>（第５条関係）</w:t>
      </w:r>
    </w:p>
    <w:p w14:paraId="7362BC4B" w14:textId="77777777" w:rsidR="00265CC6" w:rsidRPr="00DF0251" w:rsidRDefault="00DF0251">
      <w:pPr>
        <w:rPr>
          <w:rFonts w:asciiTheme="minorEastAsia" w:hAnsiTheme="minorEastAsia"/>
        </w:rPr>
      </w:pPr>
      <w:r w:rsidRPr="00DF0251">
        <w:rPr>
          <w:rFonts w:asciiTheme="minorEastAsia" w:hAnsiTheme="minorEastAsia"/>
        </w:rPr>
        <w:t>■</w:t>
      </w:r>
      <w:r w:rsidRPr="00DF0251">
        <w:rPr>
          <w:rFonts w:asciiTheme="minorEastAsia" w:hAnsiTheme="minorEastAsia" w:cs="Arial Unicode MS"/>
        </w:rPr>
        <w:t>個人情報の手続履践に関する担当</w:t>
      </w:r>
    </w:p>
    <w:tbl>
      <w:tblPr>
        <w:tblStyle w:val="a7"/>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395"/>
        <w:gridCol w:w="4080"/>
      </w:tblGrid>
      <w:tr w:rsidR="00265CC6" w:rsidRPr="00DF0251" w14:paraId="7362BC50" w14:textId="77777777">
        <w:tc>
          <w:tcPr>
            <w:tcW w:w="540" w:type="dxa"/>
            <w:shd w:val="clear" w:color="auto" w:fill="auto"/>
            <w:tcMar>
              <w:top w:w="100" w:type="dxa"/>
              <w:left w:w="100" w:type="dxa"/>
              <w:bottom w:w="100" w:type="dxa"/>
              <w:right w:w="100" w:type="dxa"/>
            </w:tcMar>
          </w:tcPr>
          <w:p w14:paraId="7362BC4C" w14:textId="77777777" w:rsidR="00265CC6" w:rsidRPr="00DF0251" w:rsidRDefault="00265CC6">
            <w:pPr>
              <w:widowControl w:val="0"/>
              <w:spacing w:line="240" w:lineRule="auto"/>
              <w:jc w:val="center"/>
              <w:rPr>
                <w:rFonts w:asciiTheme="minorEastAsia" w:hAnsiTheme="minorEastAsia"/>
              </w:rPr>
            </w:pPr>
          </w:p>
        </w:tc>
        <w:tc>
          <w:tcPr>
            <w:tcW w:w="4395" w:type="dxa"/>
            <w:shd w:val="clear" w:color="auto" w:fill="auto"/>
            <w:tcMar>
              <w:top w:w="100" w:type="dxa"/>
              <w:left w:w="100" w:type="dxa"/>
              <w:bottom w:w="100" w:type="dxa"/>
              <w:right w:w="100" w:type="dxa"/>
            </w:tcMar>
          </w:tcPr>
          <w:p w14:paraId="7362BC4D"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データ名</w:t>
            </w:r>
          </w:p>
        </w:tc>
        <w:tc>
          <w:tcPr>
            <w:tcW w:w="4080" w:type="dxa"/>
            <w:shd w:val="clear" w:color="auto" w:fill="auto"/>
            <w:tcMar>
              <w:top w:w="100" w:type="dxa"/>
              <w:left w:w="100" w:type="dxa"/>
              <w:bottom w:w="100" w:type="dxa"/>
              <w:right w:w="100" w:type="dxa"/>
            </w:tcMar>
          </w:tcPr>
          <w:p w14:paraId="7362BC4E"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５条第１項に基づき明示および</w:t>
            </w:r>
          </w:p>
          <w:p w14:paraId="7362BC4F"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同条第２項に基づく保証をする当事者</w:t>
            </w:r>
          </w:p>
        </w:tc>
      </w:tr>
      <w:tr w:rsidR="00265CC6" w:rsidRPr="00DF0251" w14:paraId="7362BC54" w14:textId="77777777">
        <w:tc>
          <w:tcPr>
            <w:tcW w:w="540" w:type="dxa"/>
            <w:shd w:val="clear" w:color="auto" w:fill="auto"/>
            <w:tcMar>
              <w:top w:w="100" w:type="dxa"/>
              <w:left w:w="100" w:type="dxa"/>
              <w:bottom w:w="100" w:type="dxa"/>
              <w:right w:w="100" w:type="dxa"/>
            </w:tcMar>
          </w:tcPr>
          <w:p w14:paraId="7362BC51"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１</w:t>
            </w:r>
          </w:p>
        </w:tc>
        <w:tc>
          <w:tcPr>
            <w:tcW w:w="4395" w:type="dxa"/>
            <w:shd w:val="clear" w:color="auto" w:fill="auto"/>
            <w:tcMar>
              <w:top w:w="100" w:type="dxa"/>
              <w:left w:w="100" w:type="dxa"/>
              <w:bottom w:w="100" w:type="dxa"/>
              <w:right w:w="100" w:type="dxa"/>
            </w:tcMar>
          </w:tcPr>
          <w:p w14:paraId="7362BC52"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甲の従業員に関する個人情報</w:t>
            </w:r>
          </w:p>
        </w:tc>
        <w:tc>
          <w:tcPr>
            <w:tcW w:w="4080" w:type="dxa"/>
            <w:shd w:val="clear" w:color="auto" w:fill="auto"/>
            <w:tcMar>
              <w:top w:w="100" w:type="dxa"/>
              <w:left w:w="100" w:type="dxa"/>
              <w:bottom w:w="100" w:type="dxa"/>
              <w:right w:w="100" w:type="dxa"/>
            </w:tcMar>
          </w:tcPr>
          <w:p w14:paraId="7362BC53"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甲</w:t>
            </w:r>
          </w:p>
        </w:tc>
      </w:tr>
      <w:tr w:rsidR="00265CC6" w:rsidRPr="00DF0251" w14:paraId="7362BC58" w14:textId="77777777">
        <w:tc>
          <w:tcPr>
            <w:tcW w:w="540" w:type="dxa"/>
            <w:shd w:val="clear" w:color="auto" w:fill="auto"/>
            <w:tcMar>
              <w:top w:w="100" w:type="dxa"/>
              <w:left w:w="100" w:type="dxa"/>
              <w:bottom w:w="100" w:type="dxa"/>
              <w:right w:w="100" w:type="dxa"/>
            </w:tcMar>
          </w:tcPr>
          <w:p w14:paraId="7362BC55"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２</w:t>
            </w:r>
          </w:p>
        </w:tc>
        <w:tc>
          <w:tcPr>
            <w:tcW w:w="4395" w:type="dxa"/>
            <w:shd w:val="clear" w:color="auto" w:fill="auto"/>
            <w:tcMar>
              <w:top w:w="100" w:type="dxa"/>
              <w:left w:w="100" w:type="dxa"/>
              <w:bottom w:w="100" w:type="dxa"/>
              <w:right w:w="100" w:type="dxa"/>
            </w:tcMar>
          </w:tcPr>
          <w:p w14:paraId="7362BC56"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乙の顧客に関する個人情報</w:t>
            </w:r>
          </w:p>
        </w:tc>
        <w:tc>
          <w:tcPr>
            <w:tcW w:w="4080" w:type="dxa"/>
            <w:shd w:val="clear" w:color="auto" w:fill="auto"/>
            <w:tcMar>
              <w:top w:w="100" w:type="dxa"/>
              <w:left w:w="100" w:type="dxa"/>
              <w:bottom w:w="100" w:type="dxa"/>
              <w:right w:w="100" w:type="dxa"/>
            </w:tcMar>
          </w:tcPr>
          <w:p w14:paraId="7362BC57"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乙</w:t>
            </w:r>
          </w:p>
        </w:tc>
      </w:tr>
    </w:tbl>
    <w:p w14:paraId="7362BC59" w14:textId="77777777" w:rsidR="00265CC6" w:rsidRPr="00DF0251" w:rsidRDefault="00265CC6">
      <w:pPr>
        <w:rPr>
          <w:rFonts w:asciiTheme="minorEastAsia" w:hAnsiTheme="minorEastAsia"/>
        </w:rPr>
      </w:pPr>
    </w:p>
    <w:p w14:paraId="7362BC5A" w14:textId="77777777" w:rsidR="00265CC6" w:rsidRPr="00DF0251" w:rsidRDefault="00DF0251">
      <w:pPr>
        <w:rPr>
          <w:rFonts w:asciiTheme="minorEastAsia" w:hAnsiTheme="minorEastAsia"/>
          <w:b/>
        </w:rPr>
      </w:pPr>
      <w:r w:rsidRPr="00DF0251">
        <w:rPr>
          <w:rFonts w:asciiTheme="minorEastAsia" w:hAnsiTheme="minorEastAsia" w:cs="Arial Unicode MS"/>
          <w:b/>
        </w:rPr>
        <w:t>【別紙D】</w:t>
      </w:r>
      <w:r w:rsidRPr="00DF0251">
        <w:rPr>
          <w:rFonts w:asciiTheme="minorEastAsia" w:hAnsiTheme="minorEastAsia" w:cs="Arial Unicode MS"/>
        </w:rPr>
        <w:t>（第１６条関係）</w:t>
      </w:r>
    </w:p>
    <w:p w14:paraId="7362BC5B" w14:textId="77777777" w:rsidR="00265CC6" w:rsidRPr="00DF0251" w:rsidRDefault="00DF0251">
      <w:pPr>
        <w:rPr>
          <w:rFonts w:asciiTheme="minorEastAsia" w:hAnsiTheme="minorEastAsia"/>
        </w:rPr>
      </w:pPr>
      <w:r w:rsidRPr="00DF0251">
        <w:rPr>
          <w:rFonts w:asciiTheme="minorEastAsia" w:hAnsiTheme="minorEastAsia"/>
        </w:rPr>
        <w:t>■</w:t>
      </w:r>
      <w:r w:rsidRPr="00DF0251">
        <w:rPr>
          <w:rFonts w:asciiTheme="minorEastAsia" w:hAnsiTheme="minorEastAsia" w:cs="Arial Unicode MS"/>
        </w:rPr>
        <w:t>契約終了時に廃棄または消去されるデータ</w:t>
      </w:r>
    </w:p>
    <w:tbl>
      <w:tblPr>
        <w:tblStyle w:val="a8"/>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8460"/>
      </w:tblGrid>
      <w:tr w:rsidR="00265CC6" w:rsidRPr="00DF0251" w14:paraId="7362BC5E" w14:textId="77777777">
        <w:tc>
          <w:tcPr>
            <w:tcW w:w="540" w:type="dxa"/>
            <w:shd w:val="clear" w:color="auto" w:fill="auto"/>
            <w:tcMar>
              <w:top w:w="100" w:type="dxa"/>
              <w:left w:w="100" w:type="dxa"/>
              <w:bottom w:w="100" w:type="dxa"/>
              <w:right w:w="100" w:type="dxa"/>
            </w:tcMar>
          </w:tcPr>
          <w:p w14:paraId="7362BC5C" w14:textId="77777777" w:rsidR="00265CC6" w:rsidRPr="00DF0251" w:rsidRDefault="00265CC6">
            <w:pPr>
              <w:widowControl w:val="0"/>
              <w:spacing w:line="240" w:lineRule="auto"/>
              <w:jc w:val="center"/>
              <w:rPr>
                <w:rFonts w:asciiTheme="minorEastAsia" w:hAnsiTheme="minorEastAsia"/>
              </w:rPr>
            </w:pPr>
          </w:p>
        </w:tc>
        <w:tc>
          <w:tcPr>
            <w:tcW w:w="8460" w:type="dxa"/>
            <w:shd w:val="clear" w:color="auto" w:fill="auto"/>
            <w:tcMar>
              <w:top w:w="100" w:type="dxa"/>
              <w:left w:w="100" w:type="dxa"/>
              <w:bottom w:w="100" w:type="dxa"/>
              <w:right w:w="100" w:type="dxa"/>
            </w:tcMar>
          </w:tcPr>
          <w:p w14:paraId="7362BC5D"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データ名</w:t>
            </w:r>
          </w:p>
        </w:tc>
      </w:tr>
      <w:tr w:rsidR="00265CC6" w:rsidRPr="00DF0251" w14:paraId="7362BC61" w14:textId="77777777">
        <w:tc>
          <w:tcPr>
            <w:tcW w:w="540" w:type="dxa"/>
            <w:shd w:val="clear" w:color="auto" w:fill="auto"/>
            <w:tcMar>
              <w:top w:w="100" w:type="dxa"/>
              <w:left w:w="100" w:type="dxa"/>
              <w:bottom w:w="100" w:type="dxa"/>
              <w:right w:w="100" w:type="dxa"/>
            </w:tcMar>
          </w:tcPr>
          <w:p w14:paraId="7362BC5F"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１</w:t>
            </w:r>
          </w:p>
        </w:tc>
        <w:tc>
          <w:tcPr>
            <w:tcW w:w="8460" w:type="dxa"/>
            <w:shd w:val="clear" w:color="auto" w:fill="auto"/>
            <w:tcMar>
              <w:top w:w="100" w:type="dxa"/>
              <w:left w:w="100" w:type="dxa"/>
              <w:bottom w:w="100" w:type="dxa"/>
              <w:right w:w="100" w:type="dxa"/>
            </w:tcMar>
          </w:tcPr>
          <w:p w14:paraId="7362BC60"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甲の従業員に関する個人情報</w:t>
            </w:r>
          </w:p>
        </w:tc>
      </w:tr>
      <w:tr w:rsidR="00265CC6" w:rsidRPr="00DF0251" w14:paraId="7362BC64" w14:textId="77777777">
        <w:tc>
          <w:tcPr>
            <w:tcW w:w="540" w:type="dxa"/>
            <w:shd w:val="clear" w:color="auto" w:fill="auto"/>
            <w:tcMar>
              <w:top w:w="100" w:type="dxa"/>
              <w:left w:w="100" w:type="dxa"/>
              <w:bottom w:w="100" w:type="dxa"/>
              <w:right w:w="100" w:type="dxa"/>
            </w:tcMar>
          </w:tcPr>
          <w:p w14:paraId="7362BC62"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２</w:t>
            </w:r>
          </w:p>
        </w:tc>
        <w:tc>
          <w:tcPr>
            <w:tcW w:w="8460" w:type="dxa"/>
            <w:shd w:val="clear" w:color="auto" w:fill="auto"/>
            <w:tcMar>
              <w:top w:w="100" w:type="dxa"/>
              <w:left w:w="100" w:type="dxa"/>
              <w:bottom w:w="100" w:type="dxa"/>
              <w:right w:w="100" w:type="dxa"/>
            </w:tcMar>
          </w:tcPr>
          <w:p w14:paraId="7362BC63" w14:textId="77777777" w:rsidR="00265CC6" w:rsidRPr="00DF0251" w:rsidRDefault="00DF0251">
            <w:pPr>
              <w:widowControl w:val="0"/>
              <w:spacing w:line="240" w:lineRule="auto"/>
              <w:jc w:val="center"/>
              <w:rPr>
                <w:rFonts w:asciiTheme="minorEastAsia" w:hAnsiTheme="minorEastAsia"/>
              </w:rPr>
            </w:pPr>
            <w:r w:rsidRPr="00DF0251">
              <w:rPr>
                <w:rFonts w:asciiTheme="minorEastAsia" w:hAnsiTheme="minorEastAsia" w:cs="Arial Unicode MS"/>
              </w:rPr>
              <w:t>乙の顧客に関する個人情報</w:t>
            </w:r>
          </w:p>
        </w:tc>
      </w:tr>
    </w:tbl>
    <w:p w14:paraId="7362BC65" w14:textId="77777777" w:rsidR="00265CC6" w:rsidRPr="00DF0251" w:rsidRDefault="00265CC6">
      <w:pPr>
        <w:rPr>
          <w:rFonts w:asciiTheme="minorEastAsia" w:hAnsiTheme="minorEastAsia"/>
        </w:rPr>
      </w:pPr>
    </w:p>
    <w:p w14:paraId="7362BC66" w14:textId="77777777" w:rsidR="00265CC6" w:rsidRPr="00DF0251" w:rsidRDefault="00DF0251">
      <w:pPr>
        <w:rPr>
          <w:rFonts w:asciiTheme="minorEastAsia" w:hAnsiTheme="minorEastAsia"/>
        </w:rPr>
      </w:pPr>
      <w:r w:rsidRPr="00DF0251">
        <w:rPr>
          <w:rFonts w:asciiTheme="minorEastAsia" w:hAnsiTheme="minorEastAsia" w:cs="Arial Unicode MS"/>
        </w:rPr>
        <w:t>■廃棄または消去の手続き</w:t>
      </w:r>
    </w:p>
    <w:p w14:paraId="7362BC67" w14:textId="77777777" w:rsidR="00265CC6" w:rsidRPr="00DF0251" w:rsidRDefault="00DF0251">
      <w:pPr>
        <w:rPr>
          <w:rFonts w:asciiTheme="minorEastAsia" w:hAnsiTheme="minorEastAsia"/>
        </w:rPr>
      </w:pPr>
      <w:r w:rsidRPr="00DF0251">
        <w:rPr>
          <w:rFonts w:asciiTheme="minorEastAsia" w:hAnsiTheme="minorEastAsia" w:cs="Arial Unicode MS"/>
        </w:rPr>
        <w:t>甲および乙は、廃棄または消去の終了の証として、相手方に破棄証明書を提出するものとする。</w:t>
      </w:r>
    </w:p>
    <w:sectPr w:rsidR="00265CC6" w:rsidRPr="00DF02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4DB"/>
    <w:multiLevelType w:val="multilevel"/>
    <w:tmpl w:val="6D5A87EA"/>
    <w:lvl w:ilvl="0">
      <w:start w:val="1"/>
      <w:numFmt w:val="bullet"/>
      <w:lvlText w:val="③"/>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880E2F"/>
    <w:multiLevelType w:val="multilevel"/>
    <w:tmpl w:val="BCEACEE2"/>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CE4AE7"/>
    <w:multiLevelType w:val="multilevel"/>
    <w:tmpl w:val="7018C352"/>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FC1C7E"/>
    <w:multiLevelType w:val="multilevel"/>
    <w:tmpl w:val="7C5C7D0C"/>
    <w:lvl w:ilvl="0">
      <w:start w:val="1"/>
      <w:numFmt w:val="bullet"/>
      <w:lvlText w:val="⑤"/>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6852BF1"/>
    <w:multiLevelType w:val="multilevel"/>
    <w:tmpl w:val="F75C2D40"/>
    <w:lvl w:ilvl="0">
      <w:start w:val="1"/>
      <w:numFmt w:val="bullet"/>
      <w:lvlText w:val="③"/>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533565F"/>
    <w:multiLevelType w:val="multilevel"/>
    <w:tmpl w:val="5F908B0E"/>
    <w:lvl w:ilvl="0">
      <w:start w:val="1"/>
      <w:numFmt w:val="decimal"/>
      <w:lvlText w:val="%1."/>
      <w:lvlJc w:val="left"/>
      <w:pPr>
        <w:ind w:left="720" w:hanging="360"/>
      </w:pPr>
      <w:rPr>
        <w:u w:val="none"/>
      </w:rPr>
    </w:lvl>
    <w:lvl w:ilvl="1">
      <w:start w:val="1"/>
      <w:numFmt w:val="bullet"/>
      <w:lvlText w:val="⑥"/>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74F3A1F"/>
    <w:multiLevelType w:val="multilevel"/>
    <w:tmpl w:val="F5124CF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A8E494F"/>
    <w:multiLevelType w:val="multilevel"/>
    <w:tmpl w:val="5A4A3A2C"/>
    <w:lvl w:ilvl="0">
      <w:start w:val="1"/>
      <w:numFmt w:val="bullet"/>
      <w:lvlText w:val="①"/>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BC34A3"/>
    <w:multiLevelType w:val="multilevel"/>
    <w:tmpl w:val="21F8A1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75027D"/>
    <w:multiLevelType w:val="multilevel"/>
    <w:tmpl w:val="59128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F7564F"/>
    <w:multiLevelType w:val="multilevel"/>
    <w:tmpl w:val="9CB44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431E63"/>
    <w:multiLevelType w:val="multilevel"/>
    <w:tmpl w:val="E3666B4C"/>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91246B"/>
    <w:multiLevelType w:val="multilevel"/>
    <w:tmpl w:val="952AEF9E"/>
    <w:lvl w:ilvl="0">
      <w:start w:val="1"/>
      <w:numFmt w:val="bullet"/>
      <w:lvlText w:val="②"/>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BA3ABE"/>
    <w:multiLevelType w:val="multilevel"/>
    <w:tmpl w:val="709471C8"/>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B32207C"/>
    <w:multiLevelType w:val="multilevel"/>
    <w:tmpl w:val="E2AC8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E96F7F"/>
    <w:multiLevelType w:val="multilevel"/>
    <w:tmpl w:val="5330E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1C2463"/>
    <w:multiLevelType w:val="multilevel"/>
    <w:tmpl w:val="64A6CDE8"/>
    <w:lvl w:ilvl="0">
      <w:start w:val="1"/>
      <w:numFmt w:val="bullet"/>
      <w:lvlText w:val="④"/>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380380F"/>
    <w:multiLevelType w:val="multilevel"/>
    <w:tmpl w:val="AF9C8B2C"/>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AC63BF"/>
    <w:multiLevelType w:val="multilevel"/>
    <w:tmpl w:val="CC440B7E"/>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E82B7E"/>
    <w:multiLevelType w:val="multilevel"/>
    <w:tmpl w:val="78FAA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FE7796"/>
    <w:multiLevelType w:val="multilevel"/>
    <w:tmpl w:val="2F6EE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9E511E6"/>
    <w:multiLevelType w:val="multilevel"/>
    <w:tmpl w:val="AB64B502"/>
    <w:lvl w:ilvl="0">
      <w:start w:val="1"/>
      <w:numFmt w:val="bullet"/>
      <w:lvlText w:val="②"/>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50EB0E36"/>
    <w:multiLevelType w:val="multilevel"/>
    <w:tmpl w:val="C99A8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71519EB"/>
    <w:multiLevelType w:val="multilevel"/>
    <w:tmpl w:val="0F9879BE"/>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B3A0AFD"/>
    <w:multiLevelType w:val="multilevel"/>
    <w:tmpl w:val="9D02D78C"/>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2843316"/>
    <w:multiLevelType w:val="multilevel"/>
    <w:tmpl w:val="03DA1052"/>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67439E"/>
    <w:multiLevelType w:val="multilevel"/>
    <w:tmpl w:val="AFDE7E7E"/>
    <w:lvl w:ilvl="0">
      <w:start w:val="1"/>
      <w:numFmt w:val="bullet"/>
      <w:lvlText w:val="①"/>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6F514AE1"/>
    <w:multiLevelType w:val="multilevel"/>
    <w:tmpl w:val="B218E0CA"/>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C15A39"/>
    <w:multiLevelType w:val="multilevel"/>
    <w:tmpl w:val="F45E76FA"/>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5546399"/>
    <w:multiLevelType w:val="multilevel"/>
    <w:tmpl w:val="699E4DB6"/>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A99033C"/>
    <w:multiLevelType w:val="multilevel"/>
    <w:tmpl w:val="8B90836E"/>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EBD5B8C"/>
    <w:multiLevelType w:val="multilevel"/>
    <w:tmpl w:val="CA12A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6"/>
  </w:num>
  <w:num w:numId="3">
    <w:abstractNumId w:val="31"/>
  </w:num>
  <w:num w:numId="4">
    <w:abstractNumId w:val="17"/>
  </w:num>
  <w:num w:numId="5">
    <w:abstractNumId w:val="16"/>
  </w:num>
  <w:num w:numId="6">
    <w:abstractNumId w:val="29"/>
  </w:num>
  <w:num w:numId="7">
    <w:abstractNumId w:val="22"/>
  </w:num>
  <w:num w:numId="8">
    <w:abstractNumId w:val="5"/>
  </w:num>
  <w:num w:numId="9">
    <w:abstractNumId w:val="1"/>
  </w:num>
  <w:num w:numId="10">
    <w:abstractNumId w:val="9"/>
  </w:num>
  <w:num w:numId="11">
    <w:abstractNumId w:val="14"/>
  </w:num>
  <w:num w:numId="12">
    <w:abstractNumId w:val="10"/>
  </w:num>
  <w:num w:numId="13">
    <w:abstractNumId w:val="20"/>
  </w:num>
  <w:num w:numId="14">
    <w:abstractNumId w:val="28"/>
  </w:num>
  <w:num w:numId="15">
    <w:abstractNumId w:val="30"/>
  </w:num>
  <w:num w:numId="16">
    <w:abstractNumId w:val="19"/>
  </w:num>
  <w:num w:numId="17">
    <w:abstractNumId w:val="13"/>
  </w:num>
  <w:num w:numId="18">
    <w:abstractNumId w:val="15"/>
  </w:num>
  <w:num w:numId="19">
    <w:abstractNumId w:val="18"/>
  </w:num>
  <w:num w:numId="20">
    <w:abstractNumId w:val="11"/>
  </w:num>
  <w:num w:numId="21">
    <w:abstractNumId w:val="27"/>
  </w:num>
  <w:num w:numId="22">
    <w:abstractNumId w:val="7"/>
  </w:num>
  <w:num w:numId="23">
    <w:abstractNumId w:val="2"/>
  </w:num>
  <w:num w:numId="24">
    <w:abstractNumId w:val="23"/>
  </w:num>
  <w:num w:numId="25">
    <w:abstractNumId w:val="0"/>
  </w:num>
  <w:num w:numId="26">
    <w:abstractNumId w:val="21"/>
  </w:num>
  <w:num w:numId="27">
    <w:abstractNumId w:val="24"/>
  </w:num>
  <w:num w:numId="28">
    <w:abstractNumId w:val="26"/>
  </w:num>
  <w:num w:numId="29">
    <w:abstractNumId w:val="3"/>
  </w:num>
  <w:num w:numId="30">
    <w:abstractNumId w:val="25"/>
  </w:num>
  <w:num w:numId="31">
    <w:abstractNumId w:val="1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C6"/>
    <w:rsid w:val="00265CC6"/>
    <w:rsid w:val="00534331"/>
    <w:rsid w:val="00DF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62BB68"/>
  <w15:docId w15:val="{59F298DA-F827-47CB-AD9E-53A883AC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annotation text"/>
    <w:basedOn w:val="a"/>
    <w:link w:val="aa"/>
    <w:uiPriority w:val="99"/>
    <w:semiHidden/>
    <w:unhideWhenUsed/>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 w:type="paragraph" w:styleId="ac">
    <w:name w:val="Balloon Text"/>
    <w:basedOn w:val="a"/>
    <w:link w:val="ad"/>
    <w:uiPriority w:val="99"/>
    <w:semiHidden/>
    <w:unhideWhenUsed/>
    <w:rsid w:val="00DF0251"/>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F02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927</Words>
  <Characters>5285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前河真優</dc:creator>
  <cp:lastModifiedBy>前河 真優</cp:lastModifiedBy>
  <cp:revision>2</cp:revision>
  <dcterms:created xsi:type="dcterms:W3CDTF">2019-06-19T06:26:00Z</dcterms:created>
  <dcterms:modified xsi:type="dcterms:W3CDTF">2019-06-19T06:26:00Z</dcterms:modified>
</cp:coreProperties>
</file>