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5B2660" w:rsidRPr="00116DDB" w:rsidRDefault="00116DDB">
      <w:pPr>
        <w:jc w:val="center"/>
        <w:rPr>
          <w:rFonts w:asciiTheme="minorEastAsia" w:hAnsiTheme="minorEastAsia"/>
          <w:b/>
          <w:sz w:val="28"/>
          <w:szCs w:val="28"/>
        </w:rPr>
      </w:pPr>
      <w:r w:rsidRPr="00116DDB">
        <w:rPr>
          <w:rFonts w:asciiTheme="minorEastAsia" w:hAnsiTheme="minorEastAsia"/>
          <w:sz w:val="28"/>
          <w:szCs w:val="28"/>
        </w:rPr>
        <w:t>●●</w:t>
      </w:r>
      <w:r w:rsidRPr="00116DDB">
        <w:rPr>
          <w:rFonts w:asciiTheme="minorEastAsia" w:hAnsiTheme="minorEastAsia" w:cs="Arial Unicode MS"/>
          <w:b/>
          <w:sz w:val="28"/>
          <w:szCs w:val="28"/>
        </w:rPr>
        <w:t>契約書</w:t>
      </w:r>
    </w:p>
    <w:p w14:paraId="00000002" w14:textId="77777777" w:rsidR="005B2660" w:rsidRPr="00116DDB" w:rsidRDefault="005B2660">
      <w:pPr>
        <w:rPr>
          <w:rFonts w:asciiTheme="minorEastAsia" w:hAnsiTheme="minorEastAsia"/>
        </w:rPr>
      </w:pPr>
    </w:p>
    <w:p w14:paraId="00000003" w14:textId="77777777" w:rsidR="005B2660" w:rsidRPr="00116DDB" w:rsidRDefault="00116DDB">
      <w:pPr>
        <w:rPr>
          <w:rFonts w:asciiTheme="minorEastAsia" w:hAnsiTheme="minorEastAsia"/>
        </w:rPr>
      </w:pPr>
      <w:r w:rsidRPr="00116DDB">
        <w:rPr>
          <w:rFonts w:asciiTheme="minorEastAsia" w:hAnsiTheme="minorEastAsia" w:cs="Arial Unicode MS"/>
        </w:rPr>
        <w:t>●●</w:t>
      </w:r>
      <w:r w:rsidRPr="00116DDB">
        <w:rPr>
          <w:rFonts w:asciiTheme="minorEastAsia" w:hAnsiTheme="minorEastAsia" w:cs="Arial Unicode MS"/>
        </w:rPr>
        <w:t>（以下「甲」という。）と</w:t>
      </w:r>
      <w:r w:rsidRPr="00116DDB">
        <w:rPr>
          <w:rFonts w:asciiTheme="minorEastAsia" w:hAnsiTheme="minorEastAsia" w:cs="Arial Unicode MS"/>
        </w:rPr>
        <w:t>●●</w:t>
      </w:r>
      <w:r w:rsidRPr="00116DDB">
        <w:rPr>
          <w:rFonts w:asciiTheme="minorEastAsia" w:hAnsiTheme="minorEastAsia" w:cs="Arial Unicode MS"/>
        </w:rPr>
        <w:t>（以下「乙」という。）は、</w:t>
      </w:r>
      <w:r w:rsidRPr="00116DDB">
        <w:rPr>
          <w:rFonts w:asciiTheme="minorEastAsia" w:hAnsiTheme="minorEastAsia" w:cs="Arial Unicode MS"/>
        </w:rPr>
        <w:t>●●</w:t>
      </w:r>
      <w:r w:rsidRPr="00116DDB">
        <w:rPr>
          <w:rFonts w:asciiTheme="minorEastAsia" w:hAnsiTheme="minorEastAsia" w:cs="Arial Unicode MS"/>
        </w:rPr>
        <w:t>に関して、次のとおり本契約を締結する。</w:t>
      </w:r>
    </w:p>
    <w:p w14:paraId="00000004" w14:textId="77777777" w:rsidR="005B2660" w:rsidRPr="00116DDB" w:rsidRDefault="005B2660">
      <w:pPr>
        <w:rPr>
          <w:rFonts w:asciiTheme="minorEastAsia" w:hAnsiTheme="minorEastAsia"/>
        </w:rPr>
      </w:pPr>
    </w:p>
    <w:p w14:paraId="00000005" w14:textId="77777777" w:rsidR="005B2660" w:rsidRPr="00116DDB" w:rsidRDefault="00116DDB">
      <w:pPr>
        <w:rPr>
          <w:rFonts w:asciiTheme="minorEastAsia" w:hAnsiTheme="minorEastAsia"/>
        </w:rPr>
      </w:pPr>
      <w:r w:rsidRPr="00116DDB">
        <w:rPr>
          <w:rFonts w:asciiTheme="minorEastAsia" w:hAnsiTheme="minorEastAsia" w:cs="Arial Unicode MS"/>
        </w:rPr>
        <w:t>第</w:t>
      </w:r>
      <w:r w:rsidRPr="00116DDB">
        <w:rPr>
          <w:rFonts w:asciiTheme="minorEastAsia" w:hAnsiTheme="minorEastAsia" w:cs="Arial Unicode MS"/>
        </w:rPr>
        <w:t>●</w:t>
      </w:r>
      <w:r w:rsidRPr="00116DDB">
        <w:rPr>
          <w:rFonts w:asciiTheme="minorEastAsia" w:hAnsiTheme="minorEastAsia" w:cs="Arial Unicode MS"/>
        </w:rPr>
        <w:t>条（）</w:t>
      </w:r>
    </w:p>
    <w:p w14:paraId="00000006" w14:textId="77777777" w:rsidR="005B2660" w:rsidRPr="00116DDB" w:rsidRDefault="005B2660">
      <w:pPr>
        <w:rPr>
          <w:rFonts w:asciiTheme="minorEastAsia" w:hAnsiTheme="minorEastAsia"/>
        </w:rPr>
      </w:pPr>
    </w:p>
    <w:p w14:paraId="00000007" w14:textId="77777777" w:rsidR="005B2660" w:rsidRPr="00116DDB" w:rsidRDefault="00116DDB">
      <w:pPr>
        <w:rPr>
          <w:rFonts w:asciiTheme="minorEastAsia" w:hAnsiTheme="minorEastAsia"/>
        </w:rPr>
      </w:pPr>
      <w:r w:rsidRPr="00116DDB">
        <w:rPr>
          <w:rFonts w:asciiTheme="minorEastAsia" w:hAnsiTheme="minorEastAsia" w:cs="Arial Unicode MS"/>
        </w:rPr>
        <w:t>第</w:t>
      </w:r>
      <w:r w:rsidRPr="00116DDB">
        <w:rPr>
          <w:rFonts w:asciiTheme="minorEastAsia" w:hAnsiTheme="minorEastAsia" w:cs="Arial Unicode MS"/>
        </w:rPr>
        <w:t>●</w:t>
      </w:r>
      <w:r w:rsidRPr="00116DDB">
        <w:rPr>
          <w:rFonts w:asciiTheme="minorEastAsia" w:hAnsiTheme="minorEastAsia" w:cs="Arial Unicode MS"/>
        </w:rPr>
        <w:t>条（秘密情報の取扱い）</w:t>
      </w:r>
    </w:p>
    <w:p w14:paraId="00000008" w14:textId="77777777" w:rsidR="005B2660" w:rsidRPr="00116DDB" w:rsidRDefault="00116DDB">
      <w:pPr>
        <w:numPr>
          <w:ilvl w:val="0"/>
          <w:numId w:val="8"/>
        </w:numPr>
        <w:rPr>
          <w:rFonts w:asciiTheme="minorEastAsia" w:hAnsiTheme="minorEastAsia"/>
        </w:rPr>
      </w:pPr>
      <w:r w:rsidRPr="00116DDB">
        <w:rPr>
          <w:rFonts w:asciiTheme="minorEastAsia" w:hAnsiTheme="minorEastAsia" w:cs="Arial Unicode MS"/>
        </w:rPr>
        <w:t>甲および乙は、相手方より提供を受けた技術上または営業上その他業務上の情報のうち、次のいずれかに該当する情報（以下「秘密情報」という。）を秘密として保持し、秘密情報の開示者の事前の書面による承諾を得ずに、第三者に開示、提供または漏えいしてはならないものとする。</w:t>
      </w:r>
    </w:p>
    <w:p w14:paraId="00000009" w14:textId="77777777" w:rsidR="005B2660" w:rsidRPr="00116DDB" w:rsidRDefault="00116DDB">
      <w:pPr>
        <w:numPr>
          <w:ilvl w:val="1"/>
          <w:numId w:val="8"/>
        </w:numPr>
        <w:rPr>
          <w:rFonts w:asciiTheme="minorEastAsia" w:hAnsiTheme="minorEastAsia"/>
        </w:rPr>
      </w:pPr>
      <w:r w:rsidRPr="00116DDB">
        <w:rPr>
          <w:rFonts w:asciiTheme="minorEastAsia" w:hAnsiTheme="minorEastAsia" w:cs="Arial Unicode MS"/>
        </w:rPr>
        <w:t>開示者が書面により秘密である旨指定して開示した情報</w:t>
      </w:r>
    </w:p>
    <w:p w14:paraId="0000000A" w14:textId="77777777" w:rsidR="005B2660" w:rsidRPr="00116DDB" w:rsidRDefault="00116DDB">
      <w:pPr>
        <w:numPr>
          <w:ilvl w:val="1"/>
          <w:numId w:val="5"/>
        </w:numPr>
        <w:rPr>
          <w:rFonts w:asciiTheme="minorEastAsia" w:hAnsiTheme="minorEastAsia"/>
        </w:rPr>
      </w:pPr>
      <w:r w:rsidRPr="00116DDB">
        <w:rPr>
          <w:rFonts w:asciiTheme="minorEastAsia" w:hAnsiTheme="minorEastAsia" w:cs="Arial Unicode MS"/>
        </w:rPr>
        <w:t>開示者が口頭により秘密である旨を示して開示した情報で開示後</w:t>
      </w:r>
      <w:r w:rsidRPr="00116DDB">
        <w:rPr>
          <w:rFonts w:asciiTheme="minorEastAsia" w:hAnsiTheme="minorEastAsia" w:cs="Arial Unicode MS"/>
        </w:rPr>
        <w:t>●</w:t>
      </w:r>
      <w:r w:rsidRPr="00116DDB">
        <w:rPr>
          <w:rFonts w:asciiTheme="minorEastAsia" w:hAnsiTheme="minorEastAsia" w:cs="Arial Unicode MS"/>
        </w:rPr>
        <w:t>日以内に書面により内容を特定した情報。なお、口頭により秘密である旨を示した開示した日から</w:t>
      </w:r>
      <w:r w:rsidRPr="00116DDB">
        <w:rPr>
          <w:rFonts w:asciiTheme="minorEastAsia" w:hAnsiTheme="minorEastAsia" w:cs="Arial Unicode MS"/>
        </w:rPr>
        <w:t>●</w:t>
      </w:r>
      <w:r w:rsidRPr="00116DDB">
        <w:rPr>
          <w:rFonts w:asciiTheme="minorEastAsia" w:hAnsiTheme="minorEastAsia" w:cs="Arial Unicode MS"/>
        </w:rPr>
        <w:t>日が経過する日または開示者が秘密情報として取り扱わ</w:t>
      </w:r>
      <w:r w:rsidRPr="00116DDB">
        <w:rPr>
          <w:rFonts w:asciiTheme="minorEastAsia" w:hAnsiTheme="minorEastAsia" w:cs="Arial Unicode MS"/>
        </w:rPr>
        <w:t>ない旨を書面で通知した日のいずれか早い日までは当該情報を秘密情報として取り扱う。</w:t>
      </w:r>
    </w:p>
    <w:p w14:paraId="0000000B" w14:textId="77777777" w:rsidR="005B2660" w:rsidRPr="00116DDB" w:rsidRDefault="00116DDB">
      <w:pPr>
        <w:numPr>
          <w:ilvl w:val="0"/>
          <w:numId w:val="8"/>
        </w:numPr>
        <w:rPr>
          <w:rFonts w:asciiTheme="minorEastAsia" w:hAnsiTheme="minorEastAsia"/>
        </w:rPr>
      </w:pPr>
      <w:r w:rsidRPr="00116DDB">
        <w:rPr>
          <w:rFonts w:asciiTheme="minorEastAsia" w:hAnsiTheme="minorEastAsia" w:cs="Arial Unicode MS"/>
        </w:rPr>
        <w:t>前項の定めにかかわらず、次の各号のいずれか一つに該当する情報については、秘密情報に該当しない。</w:t>
      </w:r>
    </w:p>
    <w:p w14:paraId="0000000C" w14:textId="77777777" w:rsidR="005B2660" w:rsidRPr="00116DDB" w:rsidRDefault="00116DDB">
      <w:pPr>
        <w:numPr>
          <w:ilvl w:val="1"/>
          <w:numId w:val="8"/>
        </w:numPr>
        <w:rPr>
          <w:rFonts w:asciiTheme="minorEastAsia" w:hAnsiTheme="minorEastAsia"/>
        </w:rPr>
      </w:pPr>
      <w:r w:rsidRPr="00116DDB">
        <w:rPr>
          <w:rFonts w:asciiTheme="minorEastAsia" w:hAnsiTheme="minorEastAsia" w:cs="Arial Unicode MS"/>
        </w:rPr>
        <w:t>開示者から開示された時点で既に公知となっていたもの</w:t>
      </w:r>
    </w:p>
    <w:p w14:paraId="0000000D" w14:textId="77777777" w:rsidR="005B2660" w:rsidRPr="00116DDB" w:rsidRDefault="00116DDB">
      <w:pPr>
        <w:numPr>
          <w:ilvl w:val="1"/>
          <w:numId w:val="15"/>
        </w:numPr>
        <w:rPr>
          <w:rFonts w:asciiTheme="minorEastAsia" w:hAnsiTheme="minorEastAsia"/>
        </w:rPr>
      </w:pPr>
      <w:r w:rsidRPr="00116DDB">
        <w:rPr>
          <w:rFonts w:asciiTheme="minorEastAsia" w:hAnsiTheme="minorEastAsia" w:cs="Arial Unicode MS"/>
        </w:rPr>
        <w:t>開示者から開示された後で、受領者の帰責事由によらずに公知となったもの</w:t>
      </w:r>
    </w:p>
    <w:p w14:paraId="0000000E" w14:textId="77777777" w:rsidR="005B2660" w:rsidRPr="00116DDB" w:rsidRDefault="00116DDB">
      <w:pPr>
        <w:numPr>
          <w:ilvl w:val="1"/>
          <w:numId w:val="12"/>
        </w:numPr>
        <w:rPr>
          <w:rFonts w:asciiTheme="minorEastAsia" w:hAnsiTheme="minorEastAsia"/>
        </w:rPr>
      </w:pPr>
      <w:r w:rsidRPr="00116DDB">
        <w:rPr>
          <w:rFonts w:asciiTheme="minorEastAsia" w:hAnsiTheme="minorEastAsia" w:cs="Arial Unicode MS"/>
        </w:rPr>
        <w:t>正当な権限を有する第三者から秘密保持義務を負わずに適法に開示されたもの</w:t>
      </w:r>
    </w:p>
    <w:p w14:paraId="0000000F" w14:textId="77777777" w:rsidR="005B2660" w:rsidRPr="00116DDB" w:rsidRDefault="00116DDB">
      <w:pPr>
        <w:numPr>
          <w:ilvl w:val="1"/>
          <w:numId w:val="14"/>
        </w:numPr>
        <w:rPr>
          <w:rFonts w:asciiTheme="minorEastAsia" w:hAnsiTheme="minorEastAsia"/>
        </w:rPr>
      </w:pPr>
      <w:r w:rsidRPr="00116DDB">
        <w:rPr>
          <w:rFonts w:asciiTheme="minorEastAsia" w:hAnsiTheme="minorEastAsia" w:cs="Arial Unicode MS"/>
        </w:rPr>
        <w:t>開示者から開示された時点で、既に適法に保有していたもの</w:t>
      </w:r>
    </w:p>
    <w:p w14:paraId="00000010" w14:textId="77777777" w:rsidR="005B2660" w:rsidRPr="00116DDB" w:rsidRDefault="00116DDB">
      <w:pPr>
        <w:numPr>
          <w:ilvl w:val="1"/>
          <w:numId w:val="3"/>
        </w:numPr>
        <w:rPr>
          <w:rFonts w:asciiTheme="minorEastAsia" w:hAnsiTheme="minorEastAsia"/>
        </w:rPr>
      </w:pPr>
      <w:r w:rsidRPr="00116DDB">
        <w:rPr>
          <w:rFonts w:asciiTheme="minorEastAsia" w:hAnsiTheme="minorEastAsia" w:cs="Arial Unicode MS"/>
        </w:rPr>
        <w:t>開示者から開示された情報を使用することなく独自に開発したもの</w:t>
      </w:r>
    </w:p>
    <w:p w14:paraId="00000011" w14:textId="77777777" w:rsidR="005B2660" w:rsidRPr="00116DDB" w:rsidRDefault="005B2660">
      <w:pPr>
        <w:rPr>
          <w:rFonts w:asciiTheme="minorEastAsia" w:hAnsiTheme="minorEastAsia"/>
        </w:rPr>
      </w:pPr>
    </w:p>
    <w:p w14:paraId="00000012" w14:textId="77777777" w:rsidR="005B2660" w:rsidRPr="00116DDB" w:rsidRDefault="00116DDB">
      <w:pPr>
        <w:rPr>
          <w:rFonts w:asciiTheme="minorEastAsia" w:hAnsiTheme="minorEastAsia"/>
        </w:rPr>
      </w:pPr>
      <w:r w:rsidRPr="00116DDB">
        <w:rPr>
          <w:rFonts w:asciiTheme="minorEastAsia" w:hAnsiTheme="minorEastAsia" w:cs="Arial Unicode MS"/>
        </w:rPr>
        <w:t>第</w:t>
      </w:r>
      <w:r w:rsidRPr="00116DDB">
        <w:rPr>
          <w:rFonts w:asciiTheme="minorEastAsia" w:hAnsiTheme="minorEastAsia" w:cs="Arial Unicode MS"/>
        </w:rPr>
        <w:t>●</w:t>
      </w:r>
      <w:r w:rsidRPr="00116DDB">
        <w:rPr>
          <w:rFonts w:asciiTheme="minorEastAsia" w:hAnsiTheme="minorEastAsia" w:cs="Arial Unicode MS"/>
        </w:rPr>
        <w:t>条（損害賠償）</w:t>
      </w:r>
    </w:p>
    <w:p w14:paraId="00000013" w14:textId="77777777" w:rsidR="005B2660" w:rsidRPr="00116DDB" w:rsidRDefault="00116DDB">
      <w:pPr>
        <w:rPr>
          <w:rFonts w:asciiTheme="minorEastAsia" w:hAnsiTheme="minorEastAsia"/>
        </w:rPr>
      </w:pPr>
      <w:r w:rsidRPr="00116DDB">
        <w:rPr>
          <w:rFonts w:asciiTheme="minorEastAsia" w:hAnsiTheme="minorEastAsia" w:cs="Arial Unicode MS"/>
        </w:rPr>
        <w:t>甲および乙は、本契約の履行に関し、相手方の責めに帰すべき事由により損害を被った場合、相手方に対して、損害賠償を請求することができる。</w:t>
      </w:r>
    </w:p>
    <w:p w14:paraId="00000014" w14:textId="77777777" w:rsidR="005B2660" w:rsidRPr="00116DDB" w:rsidRDefault="005B2660">
      <w:pPr>
        <w:rPr>
          <w:rFonts w:asciiTheme="minorEastAsia" w:hAnsiTheme="minorEastAsia"/>
        </w:rPr>
      </w:pPr>
    </w:p>
    <w:p w14:paraId="00000015" w14:textId="77777777" w:rsidR="005B2660" w:rsidRPr="00116DDB" w:rsidRDefault="00116DDB">
      <w:pPr>
        <w:rPr>
          <w:rFonts w:asciiTheme="minorEastAsia" w:hAnsiTheme="minorEastAsia"/>
        </w:rPr>
      </w:pPr>
      <w:r w:rsidRPr="00116DDB">
        <w:rPr>
          <w:rFonts w:asciiTheme="minorEastAsia" w:hAnsiTheme="minorEastAsia" w:cs="Arial Unicode MS"/>
        </w:rPr>
        <w:t>第</w:t>
      </w:r>
      <w:r w:rsidRPr="00116DDB">
        <w:rPr>
          <w:rFonts w:asciiTheme="minorEastAsia" w:hAnsiTheme="minorEastAsia" w:cs="Arial Unicode MS"/>
        </w:rPr>
        <w:t>●</w:t>
      </w:r>
      <w:r w:rsidRPr="00116DDB">
        <w:rPr>
          <w:rFonts w:asciiTheme="minorEastAsia" w:hAnsiTheme="minorEastAsia" w:cs="Arial Unicode MS"/>
        </w:rPr>
        <w:t>条（権利義務譲渡の禁止）</w:t>
      </w:r>
    </w:p>
    <w:p w14:paraId="00000016" w14:textId="77777777" w:rsidR="005B2660" w:rsidRPr="00116DDB" w:rsidRDefault="00116DDB">
      <w:pPr>
        <w:rPr>
          <w:rFonts w:asciiTheme="minorEastAsia" w:hAnsiTheme="minorEastAsia"/>
        </w:rPr>
      </w:pPr>
      <w:r w:rsidRPr="00116DDB">
        <w:rPr>
          <w:rFonts w:asciiTheme="minorEastAsia" w:hAnsiTheme="minorEastAsia" w:cs="Arial Unicode MS"/>
        </w:rPr>
        <w:t>甲および乙は、互いに相手方の事前の書面による同意なくして、本契約上の地位を第三者に承継させ、または本契約から生じる権利義務の全部もしくは一部を第三者に譲渡し、引き受けさせもしくは担保に供してはならない。</w:t>
      </w:r>
    </w:p>
    <w:p w14:paraId="00000017" w14:textId="77777777" w:rsidR="005B2660" w:rsidRPr="00116DDB" w:rsidRDefault="005B2660">
      <w:pPr>
        <w:rPr>
          <w:rFonts w:asciiTheme="minorEastAsia" w:hAnsiTheme="minorEastAsia"/>
        </w:rPr>
      </w:pPr>
    </w:p>
    <w:p w14:paraId="00000018" w14:textId="77777777" w:rsidR="005B2660" w:rsidRPr="00116DDB" w:rsidRDefault="00116DDB">
      <w:pPr>
        <w:rPr>
          <w:rFonts w:asciiTheme="minorEastAsia" w:hAnsiTheme="minorEastAsia"/>
        </w:rPr>
      </w:pPr>
      <w:r w:rsidRPr="00116DDB">
        <w:rPr>
          <w:rFonts w:asciiTheme="minorEastAsia" w:hAnsiTheme="minorEastAsia" w:cs="Arial Unicode MS"/>
        </w:rPr>
        <w:t>第</w:t>
      </w:r>
      <w:r w:rsidRPr="00116DDB">
        <w:rPr>
          <w:rFonts w:asciiTheme="minorEastAsia" w:hAnsiTheme="minorEastAsia" w:cs="Arial Unicode MS"/>
        </w:rPr>
        <w:t>●</w:t>
      </w:r>
      <w:r w:rsidRPr="00116DDB">
        <w:rPr>
          <w:rFonts w:asciiTheme="minorEastAsia" w:hAnsiTheme="minorEastAsia" w:cs="Arial Unicode MS"/>
        </w:rPr>
        <w:t>条（反社会的勢力の排除）</w:t>
      </w:r>
    </w:p>
    <w:p w14:paraId="00000019" w14:textId="77777777" w:rsidR="005B2660" w:rsidRPr="00116DDB" w:rsidRDefault="00116DDB">
      <w:pPr>
        <w:numPr>
          <w:ilvl w:val="0"/>
          <w:numId w:val="9"/>
        </w:numPr>
        <w:rPr>
          <w:rFonts w:asciiTheme="minorEastAsia" w:hAnsiTheme="minorEastAsia"/>
        </w:rPr>
      </w:pPr>
      <w:r w:rsidRPr="00116DDB">
        <w:rPr>
          <w:rFonts w:asciiTheme="minorEastAsia" w:hAnsiTheme="minorEastAsia" w:cs="Arial Unicode MS"/>
        </w:rPr>
        <w:t>甲および乙は、相手方に対し、次の各号のいずれかにも該当せず、かつ将来にわたっても該当しないことを表明し、保証する。</w:t>
      </w:r>
    </w:p>
    <w:p w14:paraId="0000001A" w14:textId="77777777" w:rsidR="005B2660" w:rsidRPr="00116DDB" w:rsidRDefault="00116DDB">
      <w:pPr>
        <w:numPr>
          <w:ilvl w:val="1"/>
          <w:numId w:val="9"/>
        </w:numPr>
        <w:rPr>
          <w:rFonts w:asciiTheme="minorEastAsia" w:hAnsiTheme="minorEastAsia"/>
        </w:rPr>
      </w:pPr>
      <w:r w:rsidRPr="00116DDB">
        <w:rPr>
          <w:rFonts w:asciiTheme="minorEastAsia" w:hAnsiTheme="minorEastAsia" w:cs="Arial Unicode MS"/>
        </w:rPr>
        <w:t>自らまたは自らの役員もしくは自らの経営に実質的に関与している者が、暴力団、暴力団員、暴力団員でなくなった時から</w:t>
      </w:r>
      <w:r w:rsidRPr="00116DDB">
        <w:rPr>
          <w:rFonts w:asciiTheme="minorEastAsia" w:hAnsiTheme="minorEastAsia" w:cs="Arial Unicode MS"/>
        </w:rPr>
        <w:t>5</w:t>
      </w:r>
      <w:r w:rsidRPr="00116DDB">
        <w:rPr>
          <w:rFonts w:asciiTheme="minorEastAsia" w:hAnsiTheme="minorEastAsia" w:cs="Arial Unicode MS"/>
        </w:rPr>
        <w:t>年を経過しない者、暴力団準構成員、暴力団関係企業、総会屋、社会運動等標ぼうゴロまたは特殊知能暴力集団等その他反社会的勢力（以下総称して「反社会的勢力」という。）であること。</w:t>
      </w:r>
    </w:p>
    <w:p w14:paraId="0000001B" w14:textId="77777777" w:rsidR="005B2660" w:rsidRPr="00116DDB" w:rsidRDefault="00116DDB">
      <w:pPr>
        <w:numPr>
          <w:ilvl w:val="1"/>
          <w:numId w:val="17"/>
        </w:numPr>
        <w:rPr>
          <w:rFonts w:asciiTheme="minorEastAsia" w:hAnsiTheme="minorEastAsia"/>
        </w:rPr>
      </w:pPr>
      <w:r w:rsidRPr="00116DDB">
        <w:rPr>
          <w:rFonts w:asciiTheme="minorEastAsia" w:hAnsiTheme="minorEastAsia" w:cs="Arial Unicode MS"/>
        </w:rPr>
        <w:t>反社会的勢力が経営を支配していると認められる関係を有すること。</w:t>
      </w:r>
    </w:p>
    <w:p w14:paraId="0000001C" w14:textId="77777777" w:rsidR="005B2660" w:rsidRPr="00116DDB" w:rsidRDefault="00116DDB">
      <w:pPr>
        <w:numPr>
          <w:ilvl w:val="1"/>
          <w:numId w:val="13"/>
        </w:numPr>
        <w:rPr>
          <w:rFonts w:asciiTheme="minorEastAsia" w:hAnsiTheme="minorEastAsia"/>
        </w:rPr>
      </w:pPr>
      <w:r w:rsidRPr="00116DDB">
        <w:rPr>
          <w:rFonts w:asciiTheme="minorEastAsia" w:hAnsiTheme="minorEastAsia" w:cs="Arial Unicode MS"/>
        </w:rPr>
        <w:lastRenderedPageBreak/>
        <w:t>反社会的勢力が経営に実質的に関与していると認め</w:t>
      </w:r>
      <w:r w:rsidRPr="00116DDB">
        <w:rPr>
          <w:rFonts w:asciiTheme="minorEastAsia" w:hAnsiTheme="minorEastAsia" w:cs="Arial Unicode MS"/>
        </w:rPr>
        <w:t>られる関係を有すること。</w:t>
      </w:r>
    </w:p>
    <w:p w14:paraId="0000001D" w14:textId="77777777" w:rsidR="005B2660" w:rsidRPr="00116DDB" w:rsidRDefault="00116DDB">
      <w:pPr>
        <w:numPr>
          <w:ilvl w:val="1"/>
          <w:numId w:val="2"/>
        </w:numPr>
        <w:rPr>
          <w:rFonts w:asciiTheme="minorEastAsia" w:hAnsiTheme="minorEastAsia"/>
        </w:rPr>
      </w:pPr>
      <w:r w:rsidRPr="00116DDB">
        <w:rPr>
          <w:rFonts w:asciiTheme="minorEastAsia" w:hAnsiTheme="minorEastAsia" w:cs="Arial Unicode MS"/>
        </w:rPr>
        <w:t>自ら若しくは第三者の不正の利益を図る目的または第三者に損害を加える目的をもってするな</w:t>
      </w:r>
      <w:bookmarkStart w:id="0" w:name="_GoBack"/>
      <w:bookmarkEnd w:id="0"/>
      <w:r w:rsidRPr="00116DDB">
        <w:rPr>
          <w:rFonts w:asciiTheme="minorEastAsia" w:hAnsiTheme="minorEastAsia" w:cs="Arial Unicode MS"/>
        </w:rPr>
        <w:t>ど、反社会的勢力を利用していると認められる関係を有すること。</w:t>
      </w:r>
    </w:p>
    <w:p w14:paraId="0000001E" w14:textId="77777777" w:rsidR="005B2660" w:rsidRPr="00116DDB" w:rsidRDefault="00116DDB">
      <w:pPr>
        <w:numPr>
          <w:ilvl w:val="1"/>
          <w:numId w:val="20"/>
        </w:numPr>
        <w:rPr>
          <w:rFonts w:asciiTheme="minorEastAsia" w:hAnsiTheme="minorEastAsia"/>
        </w:rPr>
      </w:pPr>
      <w:r w:rsidRPr="00116DDB">
        <w:rPr>
          <w:rFonts w:asciiTheme="minorEastAsia" w:hAnsiTheme="minorEastAsia" w:cs="Arial Unicode MS"/>
        </w:rPr>
        <w:t>反社会的勢力に対して資金等を提供し、または便宜を供与するなどの関与をしていると認められる関係を有すること。</w:t>
      </w:r>
    </w:p>
    <w:p w14:paraId="0000001F" w14:textId="77777777" w:rsidR="005B2660" w:rsidRPr="00116DDB" w:rsidRDefault="00116DDB">
      <w:pPr>
        <w:numPr>
          <w:ilvl w:val="1"/>
          <w:numId w:val="18"/>
        </w:numPr>
        <w:rPr>
          <w:rFonts w:asciiTheme="minorEastAsia" w:hAnsiTheme="minorEastAsia"/>
        </w:rPr>
      </w:pPr>
      <w:r w:rsidRPr="00116DDB">
        <w:rPr>
          <w:rFonts w:asciiTheme="minorEastAsia" w:hAnsiTheme="minorEastAsia" w:cs="Arial Unicode MS"/>
        </w:rPr>
        <w:t>自らの役員または自らの経営に実質的に関与している者が、反社会的勢力と社会的に非難されるべき関係を有すること。</w:t>
      </w:r>
    </w:p>
    <w:p w14:paraId="00000020" w14:textId="77777777" w:rsidR="005B2660" w:rsidRPr="00116DDB" w:rsidRDefault="00116DDB">
      <w:pPr>
        <w:numPr>
          <w:ilvl w:val="0"/>
          <w:numId w:val="9"/>
        </w:numPr>
        <w:rPr>
          <w:rFonts w:asciiTheme="minorEastAsia" w:hAnsiTheme="minorEastAsia"/>
        </w:rPr>
      </w:pPr>
      <w:r w:rsidRPr="00116DDB">
        <w:rPr>
          <w:rFonts w:asciiTheme="minorEastAsia" w:hAnsiTheme="minorEastAsia" w:cs="Arial Unicode MS"/>
        </w:rPr>
        <w:t>甲および乙は、相手方に対し、自ら次の各号のいずれかに該当する行為を行わず、または第三者を利用してかかる行為を行わせないこと</w:t>
      </w:r>
      <w:r w:rsidRPr="00116DDB">
        <w:rPr>
          <w:rFonts w:asciiTheme="minorEastAsia" w:hAnsiTheme="minorEastAsia" w:cs="Arial Unicode MS"/>
        </w:rPr>
        <w:t>を表明し、保証する。</w:t>
      </w:r>
    </w:p>
    <w:p w14:paraId="00000021" w14:textId="77777777" w:rsidR="005B2660" w:rsidRPr="00116DDB" w:rsidRDefault="00116DDB">
      <w:pPr>
        <w:numPr>
          <w:ilvl w:val="1"/>
          <w:numId w:val="9"/>
        </w:numPr>
        <w:rPr>
          <w:rFonts w:asciiTheme="minorEastAsia" w:hAnsiTheme="minorEastAsia"/>
        </w:rPr>
      </w:pPr>
      <w:r w:rsidRPr="00116DDB">
        <w:rPr>
          <w:rFonts w:asciiTheme="minorEastAsia" w:hAnsiTheme="minorEastAsia" w:cs="Arial Unicode MS"/>
        </w:rPr>
        <w:t>暴力的または脅迫的な言動を用いる不当な要求行為。</w:t>
      </w:r>
    </w:p>
    <w:p w14:paraId="00000022" w14:textId="77777777" w:rsidR="005B2660" w:rsidRPr="00116DDB" w:rsidRDefault="00116DDB">
      <w:pPr>
        <w:numPr>
          <w:ilvl w:val="1"/>
          <w:numId w:val="1"/>
        </w:numPr>
        <w:rPr>
          <w:rFonts w:asciiTheme="minorEastAsia" w:hAnsiTheme="minorEastAsia"/>
        </w:rPr>
      </w:pPr>
      <w:r w:rsidRPr="00116DDB">
        <w:rPr>
          <w:rFonts w:asciiTheme="minorEastAsia" w:hAnsiTheme="minorEastAsia" w:cs="Arial Unicode MS"/>
        </w:rPr>
        <w:t>相手方の名誉や信用等を毀損する行為。</w:t>
      </w:r>
    </w:p>
    <w:p w14:paraId="00000023" w14:textId="77777777" w:rsidR="005B2660" w:rsidRPr="00116DDB" w:rsidRDefault="00116DDB">
      <w:pPr>
        <w:numPr>
          <w:ilvl w:val="1"/>
          <w:numId w:val="10"/>
        </w:numPr>
        <w:rPr>
          <w:rFonts w:asciiTheme="minorEastAsia" w:hAnsiTheme="minorEastAsia"/>
        </w:rPr>
      </w:pPr>
      <w:r w:rsidRPr="00116DDB">
        <w:rPr>
          <w:rFonts w:asciiTheme="minorEastAsia" w:hAnsiTheme="minorEastAsia" w:cs="Arial Unicode MS"/>
        </w:rPr>
        <w:t>偽計または威力を用いて相手方の業務を妨害する行為。</w:t>
      </w:r>
    </w:p>
    <w:p w14:paraId="00000024" w14:textId="77777777" w:rsidR="005B2660" w:rsidRPr="00116DDB" w:rsidRDefault="00116DDB">
      <w:pPr>
        <w:numPr>
          <w:ilvl w:val="1"/>
          <w:numId w:val="19"/>
        </w:numPr>
        <w:rPr>
          <w:rFonts w:asciiTheme="minorEastAsia" w:hAnsiTheme="minorEastAsia"/>
        </w:rPr>
      </w:pPr>
      <w:r w:rsidRPr="00116DDB">
        <w:rPr>
          <w:rFonts w:asciiTheme="minorEastAsia" w:hAnsiTheme="minorEastAsia" w:cs="Arial Unicode MS"/>
        </w:rPr>
        <w:t>その他これらに準ずる行為。</w:t>
      </w:r>
    </w:p>
    <w:p w14:paraId="00000025" w14:textId="77777777" w:rsidR="005B2660" w:rsidRPr="00116DDB" w:rsidRDefault="00116DDB">
      <w:pPr>
        <w:numPr>
          <w:ilvl w:val="0"/>
          <w:numId w:val="9"/>
        </w:numPr>
        <w:rPr>
          <w:rFonts w:asciiTheme="minorEastAsia" w:hAnsiTheme="minorEastAsia"/>
        </w:rPr>
      </w:pPr>
      <w:r w:rsidRPr="00116DDB">
        <w:rPr>
          <w:rFonts w:asciiTheme="minorEastAsia" w:hAnsiTheme="minorEastAsia" w:cs="Arial Unicode MS"/>
        </w:rPr>
        <w:t>甲または乙は、相手方が前二項のいずれかに違反し、または虚偽の申告をしたことが判明した場合、契約解除の意思を書面（電子メール等の電磁的方法を含む。）で通知の上、直ちに本契約を解除することができる。この場合において、前二項のいずれかに違反し、または虚偽の申告をした相手方は、解除権を行使した他方当事者に対し、当該解除に基づく損</w:t>
      </w:r>
      <w:r w:rsidRPr="00116DDB">
        <w:rPr>
          <w:rFonts w:asciiTheme="minorEastAsia" w:hAnsiTheme="minorEastAsia" w:cs="Arial Unicode MS"/>
        </w:rPr>
        <w:t>害賠償を請求することはできない。</w:t>
      </w:r>
    </w:p>
    <w:p w14:paraId="00000026" w14:textId="77777777" w:rsidR="005B2660" w:rsidRPr="00116DDB" w:rsidRDefault="00116DDB">
      <w:pPr>
        <w:numPr>
          <w:ilvl w:val="0"/>
          <w:numId w:val="9"/>
        </w:numPr>
        <w:rPr>
          <w:rFonts w:asciiTheme="minorEastAsia" w:hAnsiTheme="minorEastAsia"/>
        </w:rPr>
      </w:pPr>
      <w:r w:rsidRPr="00116DDB">
        <w:rPr>
          <w:rFonts w:asciiTheme="minorEastAsia" w:hAnsiTheme="minorEastAsia" w:cs="Arial Unicode MS"/>
        </w:rPr>
        <w:t>前項に定める解除は、解除権を行使した当事者による他方当事者に対する損害賠償の請求を妨げない。</w:t>
      </w:r>
    </w:p>
    <w:p w14:paraId="00000027" w14:textId="77777777" w:rsidR="005B2660" w:rsidRPr="00116DDB" w:rsidRDefault="005B2660">
      <w:pPr>
        <w:rPr>
          <w:rFonts w:asciiTheme="minorEastAsia" w:hAnsiTheme="minorEastAsia"/>
        </w:rPr>
      </w:pPr>
    </w:p>
    <w:p w14:paraId="00000028" w14:textId="77777777" w:rsidR="005B2660" w:rsidRPr="00116DDB" w:rsidRDefault="00116DDB">
      <w:pPr>
        <w:rPr>
          <w:rFonts w:asciiTheme="minorEastAsia" w:hAnsiTheme="minorEastAsia"/>
        </w:rPr>
      </w:pPr>
      <w:r w:rsidRPr="00116DDB">
        <w:rPr>
          <w:rFonts w:asciiTheme="minorEastAsia" w:hAnsiTheme="minorEastAsia" w:cs="Arial Unicode MS"/>
        </w:rPr>
        <w:t>第</w:t>
      </w:r>
      <w:r w:rsidRPr="00116DDB">
        <w:rPr>
          <w:rFonts w:asciiTheme="minorEastAsia" w:hAnsiTheme="minorEastAsia" w:cs="Arial Unicode MS"/>
        </w:rPr>
        <w:t>●</w:t>
      </w:r>
      <w:r w:rsidRPr="00116DDB">
        <w:rPr>
          <w:rFonts w:asciiTheme="minorEastAsia" w:hAnsiTheme="minorEastAsia" w:cs="Arial Unicode MS"/>
        </w:rPr>
        <w:t>条（解除）</w:t>
      </w:r>
    </w:p>
    <w:p w14:paraId="00000029" w14:textId="77777777" w:rsidR="005B2660" w:rsidRPr="00116DDB" w:rsidRDefault="00116DDB">
      <w:pPr>
        <w:numPr>
          <w:ilvl w:val="0"/>
          <w:numId w:val="4"/>
        </w:numPr>
        <w:rPr>
          <w:rFonts w:asciiTheme="minorEastAsia" w:hAnsiTheme="minorEastAsia"/>
        </w:rPr>
      </w:pPr>
      <w:r w:rsidRPr="00116DDB">
        <w:rPr>
          <w:rFonts w:asciiTheme="minorEastAsia" w:hAnsiTheme="minorEastAsia" w:cs="Arial Unicode MS"/>
        </w:rPr>
        <w:t>甲または乙は、相手方に次の各号のいずれかに該当する事由が生じた場合には、何らの催告なしに直ちに本契約の全部または一部を解除することができる。</w:t>
      </w:r>
    </w:p>
    <w:p w14:paraId="0000002A" w14:textId="77777777" w:rsidR="005B2660" w:rsidRPr="00116DDB" w:rsidRDefault="00116DDB">
      <w:pPr>
        <w:numPr>
          <w:ilvl w:val="1"/>
          <w:numId w:val="6"/>
        </w:numPr>
        <w:rPr>
          <w:rFonts w:asciiTheme="minorEastAsia" w:hAnsiTheme="minorEastAsia"/>
        </w:rPr>
      </w:pPr>
      <w:r w:rsidRPr="00116DDB">
        <w:rPr>
          <w:rFonts w:asciiTheme="minorEastAsia" w:hAnsiTheme="minorEastAsia" w:cs="Arial Unicode MS"/>
        </w:rPr>
        <w:t>重大な過失または背信行為があった場合</w:t>
      </w:r>
    </w:p>
    <w:p w14:paraId="0000002B" w14:textId="77777777" w:rsidR="005B2660" w:rsidRPr="00116DDB" w:rsidRDefault="00116DDB">
      <w:pPr>
        <w:numPr>
          <w:ilvl w:val="1"/>
          <w:numId w:val="16"/>
        </w:numPr>
        <w:rPr>
          <w:rFonts w:asciiTheme="minorEastAsia" w:hAnsiTheme="minorEastAsia"/>
        </w:rPr>
      </w:pPr>
      <w:r w:rsidRPr="00116DDB">
        <w:rPr>
          <w:rFonts w:asciiTheme="minorEastAsia" w:hAnsiTheme="minorEastAsia" w:cs="Arial Unicode MS"/>
        </w:rPr>
        <w:t>支払いの停止があった場合、または仮差押、差押、競売、破産手続開始、民事再生手続開始、会社更生手続開始、特別清算開始の申立てがあった場合</w:t>
      </w:r>
    </w:p>
    <w:p w14:paraId="0000002C" w14:textId="77777777" w:rsidR="005B2660" w:rsidRPr="00116DDB" w:rsidRDefault="00116DDB">
      <w:pPr>
        <w:numPr>
          <w:ilvl w:val="1"/>
          <w:numId w:val="11"/>
        </w:numPr>
        <w:rPr>
          <w:rFonts w:asciiTheme="minorEastAsia" w:hAnsiTheme="minorEastAsia"/>
        </w:rPr>
      </w:pPr>
      <w:r w:rsidRPr="00116DDB">
        <w:rPr>
          <w:rFonts w:asciiTheme="minorEastAsia" w:hAnsiTheme="minorEastAsia" w:cs="Arial Unicode MS"/>
        </w:rPr>
        <w:t>手形交換所の取引停止処分を受けた場合</w:t>
      </w:r>
    </w:p>
    <w:p w14:paraId="0000002D" w14:textId="77777777" w:rsidR="005B2660" w:rsidRPr="00116DDB" w:rsidRDefault="00116DDB">
      <w:pPr>
        <w:numPr>
          <w:ilvl w:val="1"/>
          <w:numId w:val="7"/>
        </w:numPr>
        <w:rPr>
          <w:rFonts w:asciiTheme="minorEastAsia" w:hAnsiTheme="minorEastAsia"/>
        </w:rPr>
      </w:pPr>
      <w:r w:rsidRPr="00116DDB">
        <w:rPr>
          <w:rFonts w:asciiTheme="minorEastAsia" w:hAnsiTheme="minorEastAsia" w:cs="Arial Unicode MS"/>
        </w:rPr>
        <w:t>公租公課の滞納処分を受けた場合</w:t>
      </w:r>
    </w:p>
    <w:p w14:paraId="0000002E" w14:textId="77777777" w:rsidR="005B2660" w:rsidRPr="00116DDB" w:rsidRDefault="00116DDB">
      <w:pPr>
        <w:numPr>
          <w:ilvl w:val="1"/>
          <w:numId w:val="4"/>
        </w:numPr>
        <w:rPr>
          <w:rFonts w:asciiTheme="minorEastAsia" w:hAnsiTheme="minorEastAsia"/>
        </w:rPr>
      </w:pPr>
      <w:r w:rsidRPr="00116DDB">
        <w:rPr>
          <w:rFonts w:asciiTheme="minorEastAsia" w:hAnsiTheme="minorEastAsia" w:cs="Arial Unicode MS"/>
        </w:rPr>
        <w:t>その他前各号に準ずるような本契約を継続し難い重大な事由が発生した場合</w:t>
      </w:r>
    </w:p>
    <w:p w14:paraId="0000002F" w14:textId="77777777" w:rsidR="005B2660" w:rsidRPr="00116DDB" w:rsidRDefault="00116DDB">
      <w:pPr>
        <w:numPr>
          <w:ilvl w:val="0"/>
          <w:numId w:val="4"/>
        </w:numPr>
        <w:rPr>
          <w:rFonts w:asciiTheme="minorEastAsia" w:hAnsiTheme="minorEastAsia"/>
        </w:rPr>
      </w:pPr>
      <w:r w:rsidRPr="00116DDB">
        <w:rPr>
          <w:rFonts w:asciiTheme="minorEastAsia" w:hAnsiTheme="minorEastAsia" w:cs="Arial Unicode MS"/>
        </w:rPr>
        <w:t>甲または乙は、相手方が本契約のいずれかの条項に違反し、相当期間を定めてなした催告後も、相手方の債務不履行が是正されない場合は、本契約の全部または一部を解除することができる。</w:t>
      </w:r>
    </w:p>
    <w:p w14:paraId="00000030" w14:textId="77777777" w:rsidR="005B2660" w:rsidRPr="00116DDB" w:rsidRDefault="00116DDB">
      <w:pPr>
        <w:numPr>
          <w:ilvl w:val="0"/>
          <w:numId w:val="4"/>
        </w:numPr>
        <w:rPr>
          <w:rFonts w:asciiTheme="minorEastAsia" w:hAnsiTheme="minorEastAsia"/>
        </w:rPr>
      </w:pPr>
      <w:r w:rsidRPr="00116DDB">
        <w:rPr>
          <w:rFonts w:asciiTheme="minorEastAsia" w:hAnsiTheme="minorEastAsia" w:cs="Arial Unicode MS"/>
        </w:rPr>
        <w:t>甲または乙は、第</w:t>
      </w:r>
      <w:r w:rsidRPr="00116DDB">
        <w:rPr>
          <w:rFonts w:asciiTheme="minorEastAsia" w:hAnsiTheme="minorEastAsia" w:cs="Arial Unicode MS"/>
        </w:rPr>
        <w:t>1</w:t>
      </w:r>
      <w:r w:rsidRPr="00116DDB">
        <w:rPr>
          <w:rFonts w:asciiTheme="minorEastAsia" w:hAnsiTheme="minorEastAsia" w:cs="Arial Unicode MS"/>
        </w:rPr>
        <w:t>項各号のいずれかに該当する場合または前項に定める解除がなされた場合、相手方に対し負担する一切の金銭債務につき相手方から通知催告がなくとも当然に期限の利益を喪失し、直ちに弁済しなければならない。</w:t>
      </w:r>
    </w:p>
    <w:p w14:paraId="00000031" w14:textId="77777777" w:rsidR="005B2660" w:rsidRPr="00116DDB" w:rsidRDefault="005B2660">
      <w:pPr>
        <w:rPr>
          <w:rFonts w:asciiTheme="minorEastAsia" w:hAnsiTheme="minorEastAsia"/>
        </w:rPr>
      </w:pPr>
    </w:p>
    <w:p w14:paraId="00000032" w14:textId="77777777" w:rsidR="005B2660" w:rsidRPr="00116DDB" w:rsidRDefault="00116DDB">
      <w:pPr>
        <w:rPr>
          <w:rFonts w:asciiTheme="minorEastAsia" w:hAnsiTheme="minorEastAsia"/>
        </w:rPr>
      </w:pPr>
      <w:r w:rsidRPr="00116DDB">
        <w:rPr>
          <w:rFonts w:asciiTheme="minorEastAsia" w:hAnsiTheme="minorEastAsia" w:cs="Arial Unicode MS"/>
        </w:rPr>
        <w:t>第</w:t>
      </w:r>
      <w:r w:rsidRPr="00116DDB">
        <w:rPr>
          <w:rFonts w:asciiTheme="minorEastAsia" w:hAnsiTheme="minorEastAsia" w:cs="Arial Unicode MS"/>
        </w:rPr>
        <w:t>●</w:t>
      </w:r>
      <w:r w:rsidRPr="00116DDB">
        <w:rPr>
          <w:rFonts w:asciiTheme="minorEastAsia" w:hAnsiTheme="minorEastAsia" w:cs="Arial Unicode MS"/>
        </w:rPr>
        <w:t>条（有効期間）</w:t>
      </w:r>
    </w:p>
    <w:p w14:paraId="00000033" w14:textId="77777777" w:rsidR="005B2660" w:rsidRPr="00116DDB" w:rsidRDefault="00116DDB">
      <w:pPr>
        <w:rPr>
          <w:rFonts w:asciiTheme="minorEastAsia" w:hAnsiTheme="minorEastAsia"/>
        </w:rPr>
      </w:pPr>
      <w:r w:rsidRPr="00116DDB">
        <w:rPr>
          <w:rFonts w:asciiTheme="minorEastAsia" w:hAnsiTheme="minorEastAsia" w:cs="Arial Unicode MS"/>
        </w:rPr>
        <w:t>本契約は、本契約の締結日から</w:t>
      </w:r>
      <w:r w:rsidRPr="00116DDB">
        <w:rPr>
          <w:rFonts w:asciiTheme="minorEastAsia" w:hAnsiTheme="minorEastAsia" w:cs="Arial Unicode MS"/>
        </w:rPr>
        <w:t>●●●●</w:t>
      </w:r>
      <w:r w:rsidRPr="00116DDB">
        <w:rPr>
          <w:rFonts w:asciiTheme="minorEastAsia" w:hAnsiTheme="minorEastAsia" w:cs="Arial Unicode MS"/>
        </w:rPr>
        <w:t>年</w:t>
      </w:r>
      <w:r w:rsidRPr="00116DDB">
        <w:rPr>
          <w:rFonts w:asciiTheme="minorEastAsia" w:hAnsiTheme="minorEastAsia" w:cs="Arial Unicode MS"/>
        </w:rPr>
        <w:t>●</w:t>
      </w:r>
      <w:r w:rsidRPr="00116DDB">
        <w:rPr>
          <w:rFonts w:asciiTheme="minorEastAsia" w:hAnsiTheme="minorEastAsia" w:cs="Arial Unicode MS"/>
        </w:rPr>
        <w:t>月</w:t>
      </w:r>
      <w:r w:rsidRPr="00116DDB">
        <w:rPr>
          <w:rFonts w:asciiTheme="minorEastAsia" w:hAnsiTheme="minorEastAsia" w:cs="Arial Unicode MS"/>
        </w:rPr>
        <w:t>●●</w:t>
      </w:r>
      <w:r w:rsidRPr="00116DDB">
        <w:rPr>
          <w:rFonts w:asciiTheme="minorEastAsia" w:hAnsiTheme="minorEastAsia" w:cs="Arial Unicode MS"/>
        </w:rPr>
        <w:t>日まで効力を有するものとする。</w:t>
      </w:r>
    </w:p>
    <w:p w14:paraId="00000034" w14:textId="77777777" w:rsidR="005B2660" w:rsidRPr="00116DDB" w:rsidRDefault="005B2660">
      <w:pPr>
        <w:rPr>
          <w:rFonts w:asciiTheme="minorEastAsia" w:hAnsiTheme="minorEastAsia"/>
        </w:rPr>
      </w:pPr>
    </w:p>
    <w:p w14:paraId="00000035" w14:textId="77777777" w:rsidR="005B2660" w:rsidRPr="00116DDB" w:rsidRDefault="00116DDB">
      <w:pPr>
        <w:rPr>
          <w:rFonts w:asciiTheme="minorEastAsia" w:hAnsiTheme="minorEastAsia"/>
        </w:rPr>
      </w:pPr>
      <w:r w:rsidRPr="00116DDB">
        <w:rPr>
          <w:rFonts w:asciiTheme="minorEastAsia" w:hAnsiTheme="minorEastAsia" w:cs="Arial Unicode MS"/>
        </w:rPr>
        <w:t>第</w:t>
      </w:r>
      <w:r w:rsidRPr="00116DDB">
        <w:rPr>
          <w:rFonts w:asciiTheme="minorEastAsia" w:hAnsiTheme="minorEastAsia" w:cs="Arial Unicode MS"/>
        </w:rPr>
        <w:t>●</w:t>
      </w:r>
      <w:r w:rsidRPr="00116DDB">
        <w:rPr>
          <w:rFonts w:asciiTheme="minorEastAsia" w:hAnsiTheme="minorEastAsia" w:cs="Arial Unicode MS"/>
        </w:rPr>
        <w:t>条（管轄裁判所）</w:t>
      </w:r>
    </w:p>
    <w:p w14:paraId="00000036" w14:textId="77777777" w:rsidR="005B2660" w:rsidRPr="00116DDB" w:rsidRDefault="00116DDB">
      <w:pPr>
        <w:rPr>
          <w:rFonts w:asciiTheme="minorEastAsia" w:hAnsiTheme="minorEastAsia"/>
        </w:rPr>
      </w:pPr>
      <w:r w:rsidRPr="00116DDB">
        <w:rPr>
          <w:rFonts w:asciiTheme="minorEastAsia" w:hAnsiTheme="minorEastAsia" w:cs="Arial Unicode MS"/>
        </w:rPr>
        <w:lastRenderedPageBreak/>
        <w:t>本契約に関する一切の紛争については、</w:t>
      </w:r>
      <w:r w:rsidRPr="00116DDB">
        <w:rPr>
          <w:rFonts w:asciiTheme="minorEastAsia" w:hAnsiTheme="minorEastAsia" w:cs="Arial Unicode MS"/>
        </w:rPr>
        <w:t>●</w:t>
      </w:r>
      <w:r w:rsidRPr="00116DDB">
        <w:rPr>
          <w:rFonts w:asciiTheme="minorEastAsia" w:hAnsiTheme="minorEastAsia" w:cs="Arial Unicode MS"/>
        </w:rPr>
        <w:t>地方裁判所を第一審の専属的合意管轄裁判所として処理するものとする。</w:t>
      </w:r>
    </w:p>
    <w:p w14:paraId="00000037" w14:textId="77777777" w:rsidR="005B2660" w:rsidRPr="00116DDB" w:rsidRDefault="005B2660">
      <w:pPr>
        <w:rPr>
          <w:rFonts w:asciiTheme="minorEastAsia" w:hAnsiTheme="minorEastAsia"/>
        </w:rPr>
      </w:pPr>
    </w:p>
    <w:p w14:paraId="00000038" w14:textId="77777777" w:rsidR="005B2660" w:rsidRPr="00116DDB" w:rsidRDefault="00116DDB">
      <w:pPr>
        <w:rPr>
          <w:rFonts w:asciiTheme="minorEastAsia" w:hAnsiTheme="minorEastAsia"/>
        </w:rPr>
      </w:pPr>
      <w:r w:rsidRPr="00116DDB">
        <w:rPr>
          <w:rFonts w:asciiTheme="minorEastAsia" w:hAnsiTheme="minorEastAsia" w:cs="Arial Unicode MS"/>
        </w:rPr>
        <w:t>第</w:t>
      </w:r>
      <w:r w:rsidRPr="00116DDB">
        <w:rPr>
          <w:rFonts w:asciiTheme="minorEastAsia" w:hAnsiTheme="minorEastAsia" w:cs="Arial Unicode MS"/>
        </w:rPr>
        <w:t>●</w:t>
      </w:r>
      <w:r w:rsidRPr="00116DDB">
        <w:rPr>
          <w:rFonts w:asciiTheme="minorEastAsia" w:hAnsiTheme="minorEastAsia" w:cs="Arial Unicode MS"/>
        </w:rPr>
        <w:t>条（協議）</w:t>
      </w:r>
    </w:p>
    <w:p w14:paraId="00000039" w14:textId="77777777" w:rsidR="005B2660" w:rsidRPr="00116DDB" w:rsidRDefault="00116DDB">
      <w:pPr>
        <w:rPr>
          <w:rFonts w:asciiTheme="minorEastAsia" w:hAnsiTheme="minorEastAsia"/>
        </w:rPr>
      </w:pPr>
      <w:r w:rsidRPr="00116DDB">
        <w:rPr>
          <w:rFonts w:asciiTheme="minorEastAsia" w:hAnsiTheme="minorEastAsia" w:cs="Arial Unicode MS"/>
        </w:rPr>
        <w:t>本契約に定めのない事項または疑義が生じた事項については、信義誠実の原則に従い甲および乙が協議し、円満な解決を図る努力をするものとする。</w:t>
      </w:r>
    </w:p>
    <w:p w14:paraId="0000003A" w14:textId="77777777" w:rsidR="005B2660" w:rsidRPr="00116DDB" w:rsidRDefault="005B2660">
      <w:pPr>
        <w:rPr>
          <w:rFonts w:asciiTheme="minorEastAsia" w:hAnsiTheme="minorEastAsia"/>
        </w:rPr>
      </w:pPr>
    </w:p>
    <w:p w14:paraId="0000003B" w14:textId="77777777" w:rsidR="005B2660" w:rsidRPr="00116DDB" w:rsidRDefault="005B2660">
      <w:pPr>
        <w:rPr>
          <w:rFonts w:asciiTheme="minorEastAsia" w:hAnsiTheme="minorEastAsia"/>
        </w:rPr>
      </w:pPr>
    </w:p>
    <w:p w14:paraId="0000003C" w14:textId="77777777" w:rsidR="005B2660" w:rsidRPr="00116DDB" w:rsidRDefault="00116DDB">
      <w:pPr>
        <w:rPr>
          <w:rFonts w:asciiTheme="minorEastAsia" w:hAnsiTheme="minorEastAsia"/>
        </w:rPr>
      </w:pPr>
      <w:r w:rsidRPr="00116DDB">
        <w:rPr>
          <w:rFonts w:asciiTheme="minorEastAsia" w:hAnsiTheme="minorEastAsia" w:cs="Arial Unicode MS"/>
        </w:rPr>
        <w:t>本契約締結の証として、本書</w:t>
      </w:r>
      <w:r w:rsidRPr="00116DDB">
        <w:rPr>
          <w:rFonts w:asciiTheme="minorEastAsia" w:hAnsiTheme="minorEastAsia" w:cs="Arial Unicode MS"/>
        </w:rPr>
        <w:t>2</w:t>
      </w:r>
      <w:r w:rsidRPr="00116DDB">
        <w:rPr>
          <w:rFonts w:asciiTheme="minorEastAsia" w:hAnsiTheme="minorEastAsia" w:cs="Arial Unicode MS"/>
        </w:rPr>
        <w:t>通を作成し、甲、乙記名押印の上、各</w:t>
      </w:r>
      <w:r w:rsidRPr="00116DDB">
        <w:rPr>
          <w:rFonts w:asciiTheme="minorEastAsia" w:hAnsiTheme="minorEastAsia" w:cs="Arial Unicode MS"/>
        </w:rPr>
        <w:t>1</w:t>
      </w:r>
      <w:r w:rsidRPr="00116DDB">
        <w:rPr>
          <w:rFonts w:asciiTheme="minorEastAsia" w:hAnsiTheme="minorEastAsia" w:cs="Arial Unicode MS"/>
        </w:rPr>
        <w:t>通を保有する。</w:t>
      </w:r>
    </w:p>
    <w:p w14:paraId="0000003D" w14:textId="77777777" w:rsidR="005B2660" w:rsidRPr="00116DDB" w:rsidRDefault="005B2660">
      <w:pPr>
        <w:rPr>
          <w:rFonts w:asciiTheme="minorEastAsia" w:hAnsiTheme="minorEastAsia"/>
        </w:rPr>
      </w:pPr>
    </w:p>
    <w:p w14:paraId="0000003E" w14:textId="77777777" w:rsidR="005B2660" w:rsidRPr="00116DDB" w:rsidRDefault="00116DDB">
      <w:pPr>
        <w:rPr>
          <w:rFonts w:asciiTheme="minorEastAsia" w:hAnsiTheme="minorEastAsia"/>
        </w:rPr>
      </w:pPr>
      <w:r w:rsidRPr="00116DDB">
        <w:rPr>
          <w:rFonts w:asciiTheme="minorEastAsia" w:hAnsiTheme="minorEastAsia" w:cs="Arial Unicode MS"/>
        </w:rPr>
        <w:t>●●●●</w:t>
      </w:r>
      <w:r w:rsidRPr="00116DDB">
        <w:rPr>
          <w:rFonts w:asciiTheme="minorEastAsia" w:hAnsiTheme="minorEastAsia" w:cs="Arial Unicode MS"/>
        </w:rPr>
        <w:t>年</w:t>
      </w:r>
      <w:r w:rsidRPr="00116DDB">
        <w:rPr>
          <w:rFonts w:asciiTheme="minorEastAsia" w:hAnsiTheme="minorEastAsia" w:cs="Arial Unicode MS"/>
        </w:rPr>
        <w:t>●</w:t>
      </w:r>
      <w:r w:rsidRPr="00116DDB">
        <w:rPr>
          <w:rFonts w:asciiTheme="minorEastAsia" w:hAnsiTheme="minorEastAsia" w:cs="Arial Unicode MS"/>
        </w:rPr>
        <w:t>月</w:t>
      </w:r>
      <w:r w:rsidRPr="00116DDB">
        <w:rPr>
          <w:rFonts w:asciiTheme="minorEastAsia" w:hAnsiTheme="minorEastAsia" w:cs="Arial Unicode MS"/>
        </w:rPr>
        <w:t>●●</w:t>
      </w:r>
      <w:r w:rsidRPr="00116DDB">
        <w:rPr>
          <w:rFonts w:asciiTheme="minorEastAsia" w:hAnsiTheme="minorEastAsia" w:cs="Arial Unicode MS"/>
        </w:rPr>
        <w:t>日</w:t>
      </w:r>
    </w:p>
    <w:p w14:paraId="0000003F" w14:textId="77777777" w:rsidR="005B2660" w:rsidRPr="00116DDB" w:rsidRDefault="005B2660">
      <w:pPr>
        <w:rPr>
          <w:rFonts w:asciiTheme="minorEastAsia" w:hAnsiTheme="minorEastAsia"/>
        </w:rPr>
      </w:pPr>
    </w:p>
    <w:p w14:paraId="00000040" w14:textId="77777777" w:rsidR="005B2660" w:rsidRPr="00116DDB" w:rsidRDefault="00116DDB">
      <w:pPr>
        <w:ind w:left="4535"/>
        <w:rPr>
          <w:rFonts w:asciiTheme="minorEastAsia" w:hAnsiTheme="minorEastAsia"/>
        </w:rPr>
      </w:pPr>
      <w:r w:rsidRPr="00116DDB">
        <w:rPr>
          <w:rFonts w:asciiTheme="minorEastAsia" w:hAnsiTheme="minorEastAsia" w:cs="Arial Unicode MS"/>
        </w:rPr>
        <w:t>【甲】</w:t>
      </w:r>
    </w:p>
    <w:p w14:paraId="00000041" w14:textId="77777777" w:rsidR="005B2660" w:rsidRPr="00116DDB" w:rsidRDefault="005B2660">
      <w:pPr>
        <w:ind w:left="4535"/>
        <w:rPr>
          <w:rFonts w:asciiTheme="minorEastAsia" w:hAnsiTheme="minorEastAsia"/>
        </w:rPr>
      </w:pPr>
    </w:p>
    <w:p w14:paraId="00000042" w14:textId="77777777" w:rsidR="005B2660" w:rsidRPr="00116DDB" w:rsidRDefault="005B2660">
      <w:pPr>
        <w:rPr>
          <w:rFonts w:asciiTheme="minorEastAsia" w:hAnsiTheme="minorEastAsia"/>
        </w:rPr>
      </w:pPr>
    </w:p>
    <w:p w14:paraId="00000043" w14:textId="77777777" w:rsidR="005B2660" w:rsidRPr="00116DDB" w:rsidRDefault="005B2660">
      <w:pPr>
        <w:ind w:left="4535"/>
        <w:rPr>
          <w:rFonts w:asciiTheme="minorEastAsia" w:hAnsiTheme="minorEastAsia"/>
        </w:rPr>
      </w:pPr>
    </w:p>
    <w:p w14:paraId="00000044" w14:textId="77777777" w:rsidR="005B2660" w:rsidRPr="00116DDB" w:rsidRDefault="00116DDB">
      <w:pPr>
        <w:ind w:left="4535"/>
        <w:rPr>
          <w:rFonts w:asciiTheme="minorEastAsia" w:hAnsiTheme="minorEastAsia"/>
        </w:rPr>
      </w:pPr>
      <w:r w:rsidRPr="00116DDB">
        <w:rPr>
          <w:rFonts w:asciiTheme="minorEastAsia" w:hAnsiTheme="minorEastAsia" w:cs="Arial Unicode MS"/>
        </w:rPr>
        <w:t>【乙】</w:t>
      </w:r>
    </w:p>
    <w:p w14:paraId="00000045" w14:textId="77777777" w:rsidR="005B2660" w:rsidRPr="00116DDB" w:rsidRDefault="005B2660">
      <w:pPr>
        <w:rPr>
          <w:rFonts w:asciiTheme="minorEastAsia" w:hAnsiTheme="minorEastAsia"/>
        </w:rPr>
      </w:pPr>
    </w:p>
    <w:sectPr w:rsidR="005B2660" w:rsidRPr="00116DDB">
      <w:pgSz w:w="11906" w:h="16838"/>
      <w:pgMar w:top="1440" w:right="1133" w:bottom="1440"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1619D"/>
    <w:multiLevelType w:val="multilevel"/>
    <w:tmpl w:val="3A402308"/>
    <w:lvl w:ilvl="0">
      <w:start w:val="1"/>
      <w:numFmt w:val="decimal"/>
      <w:lvlText w:val="%1."/>
      <w:lvlJc w:val="left"/>
      <w:pPr>
        <w:ind w:left="720" w:hanging="360"/>
      </w:pPr>
      <w:rPr>
        <w:u w:val="none"/>
      </w:rPr>
    </w:lvl>
    <w:lvl w:ilvl="1">
      <w:start w:val="1"/>
      <w:numFmt w:val="bullet"/>
      <w:lvlText w:val="⑤"/>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453713"/>
    <w:multiLevelType w:val="multilevel"/>
    <w:tmpl w:val="0B623482"/>
    <w:lvl w:ilvl="0">
      <w:start w:val="1"/>
      <w:numFmt w:val="decimal"/>
      <w:lvlText w:val="%1."/>
      <w:lvlJc w:val="left"/>
      <w:pPr>
        <w:ind w:left="720" w:hanging="360"/>
      </w:pPr>
      <w:rPr>
        <w:u w:val="none"/>
      </w:rPr>
    </w:lvl>
    <w:lvl w:ilvl="1">
      <w:start w:val="1"/>
      <w:numFmt w:val="bullet"/>
      <w:lvlText w:val="⑤"/>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1E1C89"/>
    <w:multiLevelType w:val="multilevel"/>
    <w:tmpl w:val="FB489B6C"/>
    <w:lvl w:ilvl="0">
      <w:start w:val="1"/>
      <w:numFmt w:val="decimal"/>
      <w:lvlText w:val="%1."/>
      <w:lvlJc w:val="left"/>
      <w:pPr>
        <w:ind w:left="720" w:hanging="360"/>
      </w:pPr>
      <w:rPr>
        <w:u w:val="none"/>
      </w:rPr>
    </w:lvl>
    <w:lvl w:ilvl="1">
      <w:start w:val="1"/>
      <w:numFmt w:val="bullet"/>
      <w:lvlText w:val="④"/>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7D62F7"/>
    <w:multiLevelType w:val="multilevel"/>
    <w:tmpl w:val="F39C6924"/>
    <w:lvl w:ilvl="0">
      <w:start w:val="1"/>
      <w:numFmt w:val="decimal"/>
      <w:lvlText w:val="%1."/>
      <w:lvlJc w:val="left"/>
      <w:pPr>
        <w:ind w:left="720" w:hanging="360"/>
      </w:pPr>
      <w:rPr>
        <w:u w:val="none"/>
      </w:rPr>
    </w:lvl>
    <w:lvl w:ilvl="1">
      <w:start w:val="1"/>
      <w:numFmt w:val="bullet"/>
      <w:lvlText w:val="④"/>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ADE70CE"/>
    <w:multiLevelType w:val="multilevel"/>
    <w:tmpl w:val="ABC09074"/>
    <w:lvl w:ilvl="0">
      <w:start w:val="1"/>
      <w:numFmt w:val="decimal"/>
      <w:lvlText w:val="%1."/>
      <w:lvlJc w:val="left"/>
      <w:pPr>
        <w:ind w:left="720" w:hanging="360"/>
      </w:pPr>
      <w:rPr>
        <w:u w:val="none"/>
      </w:rPr>
    </w:lvl>
    <w:lvl w:ilvl="1">
      <w:start w:val="1"/>
      <w:numFmt w:val="bullet"/>
      <w:lvlText w:val="①"/>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9A6A00"/>
    <w:multiLevelType w:val="multilevel"/>
    <w:tmpl w:val="B5EE031E"/>
    <w:lvl w:ilvl="0">
      <w:start w:val="1"/>
      <w:numFmt w:val="decimal"/>
      <w:lvlText w:val="%1."/>
      <w:lvlJc w:val="left"/>
      <w:pPr>
        <w:ind w:left="720" w:hanging="360"/>
      </w:pPr>
      <w:rPr>
        <w:u w:val="none"/>
      </w:rPr>
    </w:lvl>
    <w:lvl w:ilvl="1">
      <w:start w:val="1"/>
      <w:numFmt w:val="bullet"/>
      <w:lvlText w:val="③"/>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3FE2616"/>
    <w:multiLevelType w:val="multilevel"/>
    <w:tmpl w:val="8E56ED7E"/>
    <w:lvl w:ilvl="0">
      <w:start w:val="1"/>
      <w:numFmt w:val="decimal"/>
      <w:lvlText w:val="%1."/>
      <w:lvlJc w:val="left"/>
      <w:pPr>
        <w:ind w:left="720" w:hanging="360"/>
      </w:pPr>
      <w:rPr>
        <w:u w:val="none"/>
      </w:rPr>
    </w:lvl>
    <w:lvl w:ilvl="1">
      <w:start w:val="1"/>
      <w:numFmt w:val="bullet"/>
      <w:lvlText w:val="①"/>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EFE20A3"/>
    <w:multiLevelType w:val="multilevel"/>
    <w:tmpl w:val="93A21F66"/>
    <w:lvl w:ilvl="0">
      <w:start w:val="1"/>
      <w:numFmt w:val="decimal"/>
      <w:lvlText w:val="%1."/>
      <w:lvlJc w:val="left"/>
      <w:pPr>
        <w:ind w:left="720" w:hanging="360"/>
      </w:pPr>
      <w:rPr>
        <w:u w:val="none"/>
      </w:rPr>
    </w:lvl>
    <w:lvl w:ilvl="1">
      <w:start w:val="1"/>
      <w:numFmt w:val="bullet"/>
      <w:lvlText w:val="④"/>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1A15336"/>
    <w:multiLevelType w:val="multilevel"/>
    <w:tmpl w:val="E564DD52"/>
    <w:lvl w:ilvl="0">
      <w:start w:val="1"/>
      <w:numFmt w:val="decimal"/>
      <w:lvlText w:val="%1."/>
      <w:lvlJc w:val="left"/>
      <w:pPr>
        <w:ind w:left="720" w:hanging="360"/>
      </w:pPr>
      <w:rPr>
        <w:u w:val="none"/>
      </w:rPr>
    </w:lvl>
    <w:lvl w:ilvl="1">
      <w:start w:val="1"/>
      <w:numFmt w:val="bullet"/>
      <w:lvlText w:val="①"/>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2C22EA4"/>
    <w:multiLevelType w:val="multilevel"/>
    <w:tmpl w:val="E56AC910"/>
    <w:lvl w:ilvl="0">
      <w:start w:val="1"/>
      <w:numFmt w:val="decimal"/>
      <w:lvlText w:val="%1."/>
      <w:lvlJc w:val="left"/>
      <w:pPr>
        <w:ind w:left="720" w:hanging="360"/>
      </w:pPr>
      <w:rPr>
        <w:u w:val="none"/>
      </w:rPr>
    </w:lvl>
    <w:lvl w:ilvl="1">
      <w:start w:val="1"/>
      <w:numFmt w:val="bullet"/>
      <w:lvlText w:val="②"/>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A775FA1"/>
    <w:multiLevelType w:val="multilevel"/>
    <w:tmpl w:val="DB587A3A"/>
    <w:lvl w:ilvl="0">
      <w:start w:val="1"/>
      <w:numFmt w:val="decimal"/>
      <w:lvlText w:val="%1."/>
      <w:lvlJc w:val="left"/>
      <w:pPr>
        <w:ind w:left="720" w:hanging="360"/>
      </w:pPr>
      <w:rPr>
        <w:u w:val="none"/>
      </w:rPr>
    </w:lvl>
    <w:lvl w:ilvl="1">
      <w:start w:val="1"/>
      <w:numFmt w:val="bullet"/>
      <w:lvlText w:val="④"/>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B883324"/>
    <w:multiLevelType w:val="multilevel"/>
    <w:tmpl w:val="599081CA"/>
    <w:lvl w:ilvl="0">
      <w:start w:val="1"/>
      <w:numFmt w:val="decimal"/>
      <w:lvlText w:val="%1."/>
      <w:lvlJc w:val="left"/>
      <w:pPr>
        <w:ind w:left="720" w:hanging="360"/>
      </w:pPr>
      <w:rPr>
        <w:u w:val="none"/>
      </w:rPr>
    </w:lvl>
    <w:lvl w:ilvl="1">
      <w:start w:val="1"/>
      <w:numFmt w:val="bullet"/>
      <w:lvlText w:val="③"/>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04F71C0"/>
    <w:multiLevelType w:val="multilevel"/>
    <w:tmpl w:val="4FE45874"/>
    <w:lvl w:ilvl="0">
      <w:start w:val="1"/>
      <w:numFmt w:val="decimal"/>
      <w:lvlText w:val="%1."/>
      <w:lvlJc w:val="left"/>
      <w:pPr>
        <w:ind w:left="720" w:hanging="360"/>
      </w:pPr>
      <w:rPr>
        <w:u w:val="none"/>
      </w:rPr>
    </w:lvl>
    <w:lvl w:ilvl="1">
      <w:start w:val="1"/>
      <w:numFmt w:val="bullet"/>
      <w:lvlText w:val="③"/>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5471D07"/>
    <w:multiLevelType w:val="multilevel"/>
    <w:tmpl w:val="A6105186"/>
    <w:lvl w:ilvl="0">
      <w:start w:val="1"/>
      <w:numFmt w:val="decimal"/>
      <w:lvlText w:val="%1."/>
      <w:lvlJc w:val="left"/>
      <w:pPr>
        <w:ind w:left="720" w:hanging="360"/>
      </w:pPr>
      <w:rPr>
        <w:u w:val="none"/>
      </w:rPr>
    </w:lvl>
    <w:lvl w:ilvl="1">
      <w:start w:val="1"/>
      <w:numFmt w:val="bullet"/>
      <w:lvlText w:val="②"/>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0426E3B"/>
    <w:multiLevelType w:val="multilevel"/>
    <w:tmpl w:val="185CC6B6"/>
    <w:lvl w:ilvl="0">
      <w:start w:val="1"/>
      <w:numFmt w:val="decimal"/>
      <w:lvlText w:val="%1."/>
      <w:lvlJc w:val="left"/>
      <w:pPr>
        <w:ind w:left="720" w:hanging="360"/>
      </w:pPr>
      <w:rPr>
        <w:u w:val="none"/>
      </w:rPr>
    </w:lvl>
    <w:lvl w:ilvl="1">
      <w:start w:val="1"/>
      <w:numFmt w:val="bullet"/>
      <w:lvlText w:val="③"/>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2E46E9F"/>
    <w:multiLevelType w:val="multilevel"/>
    <w:tmpl w:val="3BF22104"/>
    <w:lvl w:ilvl="0">
      <w:start w:val="1"/>
      <w:numFmt w:val="decimal"/>
      <w:lvlText w:val="%1."/>
      <w:lvlJc w:val="left"/>
      <w:pPr>
        <w:ind w:left="720" w:hanging="360"/>
      </w:pPr>
      <w:rPr>
        <w:u w:val="none"/>
      </w:rPr>
    </w:lvl>
    <w:lvl w:ilvl="1">
      <w:start w:val="1"/>
      <w:numFmt w:val="bullet"/>
      <w:lvlText w:val="⑤"/>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43C6523"/>
    <w:multiLevelType w:val="multilevel"/>
    <w:tmpl w:val="844CD706"/>
    <w:lvl w:ilvl="0">
      <w:start w:val="1"/>
      <w:numFmt w:val="decimal"/>
      <w:lvlText w:val="%1."/>
      <w:lvlJc w:val="left"/>
      <w:pPr>
        <w:ind w:left="720" w:hanging="360"/>
      </w:pPr>
      <w:rPr>
        <w:u w:val="none"/>
      </w:rPr>
    </w:lvl>
    <w:lvl w:ilvl="1">
      <w:start w:val="1"/>
      <w:numFmt w:val="bullet"/>
      <w:lvlText w:val="②"/>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73334D9"/>
    <w:multiLevelType w:val="multilevel"/>
    <w:tmpl w:val="6BDC2EBA"/>
    <w:lvl w:ilvl="0">
      <w:start w:val="1"/>
      <w:numFmt w:val="decimal"/>
      <w:lvlText w:val="%1."/>
      <w:lvlJc w:val="left"/>
      <w:pPr>
        <w:ind w:left="720" w:hanging="360"/>
      </w:pPr>
      <w:rPr>
        <w:u w:val="none"/>
      </w:rPr>
    </w:lvl>
    <w:lvl w:ilvl="1">
      <w:start w:val="1"/>
      <w:numFmt w:val="bullet"/>
      <w:lvlText w:val="②"/>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EB121BD"/>
    <w:multiLevelType w:val="multilevel"/>
    <w:tmpl w:val="1624EC06"/>
    <w:lvl w:ilvl="0">
      <w:start w:val="1"/>
      <w:numFmt w:val="decimal"/>
      <w:lvlText w:val="%1."/>
      <w:lvlJc w:val="left"/>
      <w:pPr>
        <w:ind w:left="720" w:hanging="360"/>
      </w:pPr>
      <w:rPr>
        <w:u w:val="none"/>
      </w:rPr>
    </w:lvl>
    <w:lvl w:ilvl="1">
      <w:start w:val="1"/>
      <w:numFmt w:val="bullet"/>
      <w:lvlText w:val="⑥"/>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EDE5C15"/>
    <w:multiLevelType w:val="multilevel"/>
    <w:tmpl w:val="A52883B8"/>
    <w:lvl w:ilvl="0">
      <w:start w:val="1"/>
      <w:numFmt w:val="decimal"/>
      <w:lvlText w:val="%1."/>
      <w:lvlJc w:val="left"/>
      <w:pPr>
        <w:ind w:left="720" w:hanging="360"/>
      </w:pPr>
      <w:rPr>
        <w:u w:val="none"/>
      </w:rPr>
    </w:lvl>
    <w:lvl w:ilvl="1">
      <w:start w:val="1"/>
      <w:numFmt w:val="bullet"/>
      <w:lvlText w:val="②"/>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2"/>
  </w:num>
  <w:num w:numId="3">
    <w:abstractNumId w:val="1"/>
  </w:num>
  <w:num w:numId="4">
    <w:abstractNumId w:val="15"/>
  </w:num>
  <w:num w:numId="5">
    <w:abstractNumId w:val="16"/>
  </w:num>
  <w:num w:numId="6">
    <w:abstractNumId w:val="6"/>
  </w:num>
  <w:num w:numId="7">
    <w:abstractNumId w:val="10"/>
  </w:num>
  <w:num w:numId="8">
    <w:abstractNumId w:val="8"/>
  </w:num>
  <w:num w:numId="9">
    <w:abstractNumId w:val="4"/>
  </w:num>
  <w:num w:numId="10">
    <w:abstractNumId w:val="5"/>
  </w:num>
  <w:num w:numId="11">
    <w:abstractNumId w:val="14"/>
  </w:num>
  <w:num w:numId="12">
    <w:abstractNumId w:val="12"/>
  </w:num>
  <w:num w:numId="13">
    <w:abstractNumId w:val="11"/>
  </w:num>
  <w:num w:numId="14">
    <w:abstractNumId w:val="7"/>
  </w:num>
  <w:num w:numId="15">
    <w:abstractNumId w:val="17"/>
  </w:num>
  <w:num w:numId="16">
    <w:abstractNumId w:val="19"/>
  </w:num>
  <w:num w:numId="17">
    <w:abstractNumId w:val="13"/>
  </w:num>
  <w:num w:numId="18">
    <w:abstractNumId w:val="18"/>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660"/>
    <w:rsid w:val="00116DDB"/>
    <w:rsid w:val="005B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78C7406-863B-426C-B627-E32B2EC6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和也 廣島</cp:lastModifiedBy>
  <cp:revision>2</cp:revision>
  <dcterms:created xsi:type="dcterms:W3CDTF">2019-12-25T04:24:00Z</dcterms:created>
  <dcterms:modified xsi:type="dcterms:W3CDTF">2019-12-25T04:25:00Z</dcterms:modified>
</cp:coreProperties>
</file>